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6518" w14:textId="6DDDB00E" w:rsidR="00DC7371" w:rsidRDefault="00DC7371" w:rsidP="00740F5D">
      <w:pPr>
        <w:widowControl w:val="0"/>
        <w:suppressAutoHyphens w:val="0"/>
        <w:autoSpaceDN w:val="0"/>
        <w:spacing w:before="101" w:line="242" w:lineRule="auto"/>
        <w:ind w:right="208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</w:pPr>
      <w:bookmarkStart w:id="0" w:name="_GoBack"/>
      <w:bookmarkEnd w:id="0"/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Schema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per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la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presentazione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della</w:t>
      </w:r>
      <w:r w:rsidRPr="00DC7371">
        <w:rPr>
          <w:rFonts w:ascii="Century Gothic" w:eastAsia="Verdana" w:hAnsi="Century Gothic" w:cs="Verdana"/>
          <w:color w:val="auto"/>
          <w:spacing w:val="-22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manifestazione</w:t>
      </w:r>
      <w:r w:rsidRPr="00DC7371">
        <w:rPr>
          <w:rFonts w:ascii="Century Gothic" w:eastAsia="Verdana" w:hAnsi="Century Gothic" w:cs="Verdana"/>
          <w:color w:val="auto"/>
          <w:spacing w:val="-24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di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Pr="00DC737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interesse</w:t>
      </w:r>
      <w:r w:rsidRPr="00DC7371">
        <w:rPr>
          <w:rFonts w:ascii="Century Gothic" w:eastAsia="Verdana" w:hAnsi="Century Gothic" w:cs="Verdana"/>
          <w:color w:val="auto"/>
          <w:spacing w:val="-25"/>
          <w:kern w:val="0"/>
          <w:sz w:val="18"/>
          <w:szCs w:val="22"/>
          <w:lang w:eastAsia="en-US" w:bidi="ar-SA"/>
        </w:rPr>
        <w:t xml:space="preserve"> </w:t>
      </w:r>
      <w:r w:rsidR="00740F5D" w:rsidRPr="00740F5D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alla misura di sostegno diretta agli Enti Gestori delle strutture residenziali sociosanitarie</w:t>
      </w:r>
      <w:r w:rsidR="00147BD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,</w:t>
      </w:r>
      <w:r w:rsidR="00740F5D" w:rsidRPr="00740F5D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 xml:space="preserve"> sociali </w:t>
      </w:r>
      <w:r w:rsidR="00147BD1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 xml:space="preserve">e della salute mentale </w:t>
      </w:r>
      <w:r w:rsidR="00740F5D" w:rsidRPr="00740F5D"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  <w:t>in attuazione dell’art. 19-novies, comma 1, del D.L. n. 137/2020, convertito nella legge n. 176/2020 e alla DGR n. XI/6387 del 16.05.2022.</w:t>
      </w:r>
    </w:p>
    <w:p w14:paraId="13DDB837" w14:textId="77777777" w:rsidR="00A65A85" w:rsidRDefault="00A65A85" w:rsidP="00740F5D">
      <w:pPr>
        <w:widowControl w:val="0"/>
        <w:suppressAutoHyphens w:val="0"/>
        <w:autoSpaceDN w:val="0"/>
        <w:spacing w:before="101" w:line="242" w:lineRule="auto"/>
        <w:ind w:right="208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18"/>
          <w:szCs w:val="22"/>
          <w:lang w:eastAsia="en-US" w:bidi="ar-SA"/>
        </w:rPr>
      </w:pPr>
    </w:p>
    <w:p w14:paraId="3BF0DEA9" w14:textId="66EE74D3" w:rsidR="00A65A85" w:rsidRPr="00A65A85" w:rsidRDefault="00A65A85" w:rsidP="00A65A85">
      <w:pPr>
        <w:widowControl w:val="0"/>
        <w:suppressAutoHyphens w:val="0"/>
        <w:autoSpaceDN w:val="0"/>
        <w:spacing w:before="101" w:line="242" w:lineRule="auto"/>
        <w:ind w:right="208"/>
        <w:jc w:val="center"/>
        <w:textAlignment w:val="auto"/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</w:pPr>
      <w:r w:rsidRPr="00A65A85"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  <w:t>(</w:t>
      </w:r>
      <w:proofErr w:type="gramStart"/>
      <w:r w:rsidRPr="00A65A85"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  <w:t>resa</w:t>
      </w:r>
      <w:proofErr w:type="gramEnd"/>
      <w:r w:rsidRPr="00A65A85"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  <w:t xml:space="preserve"> in forma di dichiarazione sostitutiva di atto notorio, art.47 D.P.R. 445/2000 da predisporre su carta semplice</w:t>
      </w:r>
      <w:r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  <w:t xml:space="preserve"> intestata all’Ente richiedente</w:t>
      </w:r>
      <w:r w:rsidRPr="00A65A85">
        <w:rPr>
          <w:rFonts w:ascii="Century Gothic" w:eastAsia="Verdana" w:hAnsi="Century Gothic" w:cs="Verdana"/>
          <w:i/>
          <w:color w:val="auto"/>
          <w:kern w:val="0"/>
          <w:sz w:val="16"/>
          <w:szCs w:val="16"/>
          <w:lang w:eastAsia="en-US" w:bidi="ar-SA"/>
        </w:rPr>
        <w:t xml:space="preserve"> in formato pdf unico e sottoscritto digitalmente dal legale rappresentante/procuratore)</w:t>
      </w:r>
    </w:p>
    <w:p w14:paraId="45D91FF6" w14:textId="6E8DE599" w:rsidR="00DC7371" w:rsidRDefault="00DC7371" w:rsidP="00A65A85">
      <w:pPr>
        <w:widowControl w:val="0"/>
        <w:tabs>
          <w:tab w:val="left" w:pos="8052"/>
        </w:tabs>
        <w:suppressAutoHyphens w:val="0"/>
        <w:autoSpaceDN w:val="0"/>
        <w:spacing w:before="8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14"/>
          <w:lang w:eastAsia="en-US" w:bidi="ar-SA"/>
        </w:rPr>
      </w:pPr>
      <w:r w:rsidRPr="00DC7371">
        <w:rPr>
          <w:rFonts w:ascii="Century Gothic" w:eastAsia="Verdana" w:hAnsi="Century Gothic" w:cs="Verdana"/>
          <w:noProof/>
          <w:color w:val="auto"/>
          <w:kern w:val="0"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AD3FCB" wp14:editId="172EE38D">
                <wp:simplePos x="0" y="0"/>
                <wp:positionH relativeFrom="page">
                  <wp:posOffset>647065</wp:posOffset>
                </wp:positionH>
                <wp:positionV relativeFrom="paragraph">
                  <wp:posOffset>143510</wp:posOffset>
                </wp:positionV>
                <wp:extent cx="6492875" cy="1263015"/>
                <wp:effectExtent l="0" t="0" r="22225" b="1333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263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AADB6" w14:textId="1123C810" w:rsidR="00DC7371" w:rsidRPr="00740F5D" w:rsidRDefault="00FA6137" w:rsidP="00FA6137">
                            <w:pPr>
                              <w:tabs>
                                <w:tab w:val="left" w:pos="2165"/>
                                <w:tab w:val="left" w:pos="9928"/>
                              </w:tabs>
                              <w:spacing w:before="291" w:line="242" w:lineRule="auto"/>
                              <w:ind w:right="21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70935">
                              <w:rPr>
                                <w:rFonts w:ascii="Century Gothic" w:hAnsi="Century Gothic"/>
                                <w:b/>
                              </w:rPr>
                              <w:t xml:space="preserve">MANIFESTAZIONE DI INTERESSE </w:t>
                            </w:r>
                            <w:r w:rsidRPr="005A1768">
                              <w:rPr>
                                <w:rFonts w:ascii="Century Gothic" w:hAnsi="Century Gothic"/>
                                <w:b/>
                              </w:rPr>
                              <w:t xml:space="preserve">ALLA MISURA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ECONOMICA </w:t>
                            </w:r>
                            <w:r w:rsidRPr="005A1768">
                              <w:rPr>
                                <w:rFonts w:ascii="Century Gothic" w:hAnsi="Century Gothic"/>
                                <w:b/>
                              </w:rPr>
                              <w:t xml:space="preserve">DI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SOSTEGNO</w:t>
                            </w:r>
                            <w:r w:rsidRPr="005A1768">
                              <w:rPr>
                                <w:rFonts w:ascii="Century Gothic" w:hAnsi="Century Gothic"/>
                                <w:b/>
                              </w:rPr>
                              <w:t xml:space="preserve"> DIRETTA AGLI ENTI GESTORI DELLE STRUTTURE RESIDENZIALI SOCIOSANITARIE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 w:rsidRPr="005A1768">
                              <w:rPr>
                                <w:rFonts w:ascii="Century Gothic" w:hAnsi="Century Gothic"/>
                                <w:b/>
                              </w:rPr>
                              <w:t xml:space="preserve"> SOCIALI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e DELL’AREA DELLA SALUTE MENTALE </w:t>
                            </w:r>
                            <w:r w:rsidRPr="005A1768">
                              <w:rPr>
                                <w:rFonts w:ascii="Century Gothic" w:hAnsi="Century Gothic"/>
                                <w:b/>
                              </w:rPr>
                              <w:t>IN ATTUAZIONE DELL’ART. 19-NOVIES, COMMA 1, DEL D.L. N. 137/2020, CONVERTITO NELLA LEGGE N. 176/2020</w:t>
                            </w:r>
                            <w:r w:rsidR="009109BE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NEL QUADRO DELLA DGR N. XI/6387/2022</w:t>
                            </w:r>
                            <w:r w:rsidR="009109BE">
                              <w:rPr>
                                <w:rFonts w:ascii="Century Gothic" w:hAnsi="Century Gothic"/>
                                <w:b/>
                              </w:rPr>
                              <w:t xml:space="preserve"> E DEL DECRETO DG N. </w:t>
                            </w:r>
                            <w:r w:rsidR="00075459">
                              <w:rPr>
                                <w:rFonts w:ascii="Century Gothic" w:hAnsi="Century Gothic"/>
                                <w:b/>
                              </w:rPr>
                              <w:t>440</w:t>
                            </w:r>
                            <w:r w:rsidR="009109BE">
                              <w:rPr>
                                <w:rFonts w:ascii="Century Gothic" w:hAnsi="Century Gothic"/>
                                <w:b/>
                              </w:rPr>
                              <w:t xml:space="preserve"> DEL </w:t>
                            </w:r>
                            <w:r w:rsidR="00075459">
                              <w:rPr>
                                <w:rFonts w:ascii="Century Gothic" w:hAnsi="Century Gothic"/>
                                <w:b/>
                              </w:rPr>
                              <w:t>29 LUGLIO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D3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5pt;margin-top:11.3pt;width:511.25pt;height:99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MNhQIAABo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" filled="f" strokeweight=".48pt">
                <v:textbox inset="0,0,0,0">
                  <w:txbxContent>
                    <w:p w14:paraId="29DAADB6" w14:textId="1123C810" w:rsidR="00DC7371" w:rsidRPr="00740F5D" w:rsidRDefault="00FA6137" w:rsidP="00FA6137">
                      <w:pPr>
                        <w:tabs>
                          <w:tab w:val="left" w:pos="2165"/>
                          <w:tab w:val="left" w:pos="9928"/>
                        </w:tabs>
                        <w:spacing w:before="291" w:line="242" w:lineRule="auto"/>
                        <w:ind w:right="21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B70935">
                        <w:rPr>
                          <w:rFonts w:ascii="Century Gothic" w:hAnsi="Century Gothic"/>
                          <w:b/>
                        </w:rPr>
                        <w:t xml:space="preserve">MANIFESTAZIONE DI INTERESSE </w:t>
                      </w:r>
                      <w:r w:rsidRPr="005A1768">
                        <w:rPr>
                          <w:rFonts w:ascii="Century Gothic" w:hAnsi="Century Gothic"/>
                          <w:b/>
                        </w:rPr>
                        <w:t xml:space="preserve">ALLA MISURA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ECONOMICA </w:t>
                      </w:r>
                      <w:r w:rsidRPr="005A1768">
                        <w:rPr>
                          <w:rFonts w:ascii="Century Gothic" w:hAnsi="Century Gothic"/>
                          <w:b/>
                        </w:rPr>
                        <w:t xml:space="preserve">DI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SOSTEGNO</w:t>
                      </w:r>
                      <w:r w:rsidRPr="005A1768">
                        <w:rPr>
                          <w:rFonts w:ascii="Century Gothic" w:hAnsi="Century Gothic"/>
                          <w:b/>
                        </w:rPr>
                        <w:t xml:space="preserve"> DIRETTA AGLI ENTI GESTORI DELLE STRUTTURE RESIDENZIALI SOCIOSANITARIE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 w:rsidRPr="005A1768">
                        <w:rPr>
                          <w:rFonts w:ascii="Century Gothic" w:hAnsi="Century Gothic"/>
                          <w:b/>
                        </w:rPr>
                        <w:t xml:space="preserve"> SOCIALI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e DELL’AREA DELLA SALUTE MENTALE </w:t>
                      </w:r>
                      <w:r w:rsidRPr="005A1768">
                        <w:rPr>
                          <w:rFonts w:ascii="Century Gothic" w:hAnsi="Century Gothic"/>
                          <w:b/>
                        </w:rPr>
                        <w:t>IN ATTUAZIONE DELL’ART. 19-NOVIES, COMMA 1, DEL D.L. N. 137/2020, CONVERTITO NELLA LEGGE N. 176/2020</w:t>
                      </w:r>
                      <w:r w:rsidR="009109BE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NEL QUADRO DELLA DGR N. XI/6387/2022</w:t>
                      </w:r>
                      <w:r w:rsidR="009109BE">
                        <w:rPr>
                          <w:rFonts w:ascii="Century Gothic" w:hAnsi="Century Gothic"/>
                          <w:b/>
                        </w:rPr>
                        <w:t xml:space="preserve"> E DEL DECRETO DG N. </w:t>
                      </w:r>
                      <w:r w:rsidR="00075459">
                        <w:rPr>
                          <w:rFonts w:ascii="Century Gothic" w:hAnsi="Century Gothic"/>
                          <w:b/>
                        </w:rPr>
                        <w:t>440</w:t>
                      </w:r>
                      <w:r w:rsidR="009109BE">
                        <w:rPr>
                          <w:rFonts w:ascii="Century Gothic" w:hAnsi="Century Gothic"/>
                          <w:b/>
                        </w:rPr>
                        <w:t xml:space="preserve"> DEL </w:t>
                      </w:r>
                      <w:r w:rsidR="00075459">
                        <w:rPr>
                          <w:rFonts w:ascii="Century Gothic" w:hAnsi="Century Gothic"/>
                          <w:b/>
                        </w:rPr>
                        <w:t>29 LUGLIO 2022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65A85">
        <w:rPr>
          <w:rFonts w:ascii="Century Gothic" w:eastAsia="Verdana" w:hAnsi="Century Gothic" w:cs="Verdana"/>
          <w:color w:val="auto"/>
          <w:kern w:val="0"/>
          <w:sz w:val="14"/>
          <w:lang w:eastAsia="en-US" w:bidi="ar-SA"/>
        </w:rPr>
        <w:tab/>
      </w:r>
    </w:p>
    <w:p w14:paraId="54ADFF3D" w14:textId="77777777" w:rsidR="00A65A85" w:rsidRPr="00DC7371" w:rsidRDefault="00A65A85" w:rsidP="00A65A85">
      <w:pPr>
        <w:widowControl w:val="0"/>
        <w:tabs>
          <w:tab w:val="left" w:pos="8052"/>
        </w:tabs>
        <w:suppressAutoHyphens w:val="0"/>
        <w:autoSpaceDN w:val="0"/>
        <w:spacing w:before="8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14"/>
          <w:lang w:eastAsia="en-US" w:bidi="ar-SA"/>
        </w:rPr>
      </w:pPr>
    </w:p>
    <w:p w14:paraId="35ABFCD4" w14:textId="77777777" w:rsidR="00DC7371" w:rsidRPr="00DC7371" w:rsidRDefault="00DC7371" w:rsidP="00DC7371">
      <w:pPr>
        <w:widowControl w:val="0"/>
        <w:suppressAutoHyphens w:val="0"/>
        <w:autoSpaceDN w:val="0"/>
        <w:spacing w:before="7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1"/>
          <w:lang w:eastAsia="en-US" w:bidi="ar-SA"/>
        </w:rPr>
      </w:pPr>
    </w:p>
    <w:p w14:paraId="652EAC13" w14:textId="77777777" w:rsidR="00A65A85" w:rsidRPr="007C5E70" w:rsidRDefault="00A65A85" w:rsidP="00A65A85">
      <w:pPr>
        <w:tabs>
          <w:tab w:val="left" w:pos="5954"/>
        </w:tabs>
        <w:suppressAutoHyphens w:val="0"/>
        <w:autoSpaceDN w:val="0"/>
        <w:adjustRightInd w:val="0"/>
        <w:spacing w:line="240" w:lineRule="auto"/>
        <w:ind w:left="5670"/>
        <w:textAlignment w:val="auto"/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</w:pPr>
      <w:r w:rsidRPr="007C5E70"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  <w:t>All’ATS di Brescia</w:t>
      </w:r>
    </w:p>
    <w:p w14:paraId="4A8C48E4" w14:textId="77777777" w:rsidR="00A65A85" w:rsidRPr="007C5E70" w:rsidRDefault="00A65A85" w:rsidP="00A65A85">
      <w:pPr>
        <w:tabs>
          <w:tab w:val="left" w:pos="5954"/>
        </w:tabs>
        <w:suppressAutoHyphens w:val="0"/>
        <w:autoSpaceDN w:val="0"/>
        <w:adjustRightInd w:val="0"/>
        <w:spacing w:line="240" w:lineRule="auto"/>
        <w:ind w:left="5670"/>
        <w:textAlignment w:val="auto"/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</w:pPr>
      <w:r w:rsidRPr="007C5E70"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  <w:t>Ufficio Protocollo</w:t>
      </w:r>
    </w:p>
    <w:p w14:paraId="02D53391" w14:textId="77777777" w:rsidR="00A65A85" w:rsidRPr="007C5E70" w:rsidRDefault="00A65A85" w:rsidP="00A65A85">
      <w:pPr>
        <w:tabs>
          <w:tab w:val="left" w:pos="5954"/>
        </w:tabs>
        <w:suppressAutoHyphens w:val="0"/>
        <w:autoSpaceDN w:val="0"/>
        <w:adjustRightInd w:val="0"/>
        <w:spacing w:line="240" w:lineRule="auto"/>
        <w:ind w:left="5670"/>
        <w:textAlignment w:val="auto"/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</w:pPr>
      <w:r w:rsidRPr="007C5E70"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  <w:t>V.le Duca degli Abruzzi,15</w:t>
      </w:r>
    </w:p>
    <w:p w14:paraId="4827E1E5" w14:textId="77777777" w:rsidR="00A65A85" w:rsidRPr="007C5E70" w:rsidRDefault="00A65A85" w:rsidP="00A65A85">
      <w:pPr>
        <w:tabs>
          <w:tab w:val="left" w:pos="3944"/>
          <w:tab w:val="left" w:pos="5954"/>
        </w:tabs>
        <w:autoSpaceDE/>
        <w:spacing w:line="240" w:lineRule="auto"/>
        <w:ind w:left="5670"/>
        <w:textAlignment w:val="auto"/>
        <w:rPr>
          <w:rFonts w:ascii="Century Gothic" w:eastAsia="Times New Roman" w:hAnsi="Century Gothic" w:cs="Century Gothic"/>
          <w:bCs/>
          <w:color w:val="auto"/>
          <w:kern w:val="0"/>
          <w:sz w:val="22"/>
          <w:szCs w:val="22"/>
          <w:lang w:bidi="ar-SA"/>
        </w:rPr>
      </w:pPr>
      <w:r w:rsidRPr="007C5E70"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  <w:t>25124 - BRESCIA</w:t>
      </w:r>
    </w:p>
    <w:p w14:paraId="3D11EC14" w14:textId="77777777" w:rsidR="00A65A85" w:rsidRPr="007C5E70" w:rsidRDefault="008F674A" w:rsidP="00A65A85">
      <w:pPr>
        <w:autoSpaceDE/>
        <w:spacing w:line="240" w:lineRule="auto"/>
        <w:ind w:left="5670"/>
        <w:jc w:val="both"/>
        <w:textAlignment w:val="auto"/>
        <w:rPr>
          <w:rFonts w:ascii="Century Gothic" w:hAnsi="Century Gothic" w:cs="Verdana"/>
          <w:color w:val="010202"/>
          <w:kern w:val="0"/>
          <w:sz w:val="22"/>
          <w:szCs w:val="22"/>
          <w:lang w:eastAsia="it-IT" w:bidi="ar-SA"/>
        </w:rPr>
      </w:pPr>
      <w:hyperlink r:id="rId8" w:history="1">
        <w:r w:rsidR="00A65A85" w:rsidRPr="007C5E70">
          <w:rPr>
            <w:rFonts w:ascii="Century Gothic" w:hAnsi="Century Gothic" w:cs="Verdana"/>
            <w:color w:val="0563C1"/>
            <w:kern w:val="0"/>
            <w:sz w:val="22"/>
            <w:szCs w:val="22"/>
            <w:u w:val="single"/>
            <w:lang w:eastAsia="it-IT" w:bidi="ar-SA"/>
          </w:rPr>
          <w:t>protocollo@pec.ats-brescia.it</w:t>
        </w:r>
      </w:hyperlink>
    </w:p>
    <w:p w14:paraId="55F0D4EB" w14:textId="77777777" w:rsidR="00A65A85" w:rsidRPr="007C5E70" w:rsidRDefault="00A65A85" w:rsidP="00DC7371">
      <w:pPr>
        <w:widowControl w:val="0"/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13251A02" w14:textId="77777777" w:rsidR="00A65A85" w:rsidRPr="007C5E70" w:rsidRDefault="00A65A85" w:rsidP="00DC7371">
      <w:pPr>
        <w:widowControl w:val="0"/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220F3067" w14:textId="6423C973" w:rsidR="00DC7371" w:rsidRPr="007C5E70" w:rsidRDefault="00DC7371" w:rsidP="00DC7371">
      <w:pPr>
        <w:widowControl w:val="0"/>
        <w:tabs>
          <w:tab w:val="left" w:pos="942"/>
          <w:tab w:val="left" w:pos="2607"/>
          <w:tab w:val="left" w:pos="7675"/>
          <w:tab w:val="left" w:pos="8119"/>
          <w:tab w:val="left" w:pos="9132"/>
          <w:tab w:val="left" w:pos="9592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Il/la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sottoscritto/a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</w:r>
      <w:r w:rsidR="00147BD1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___________________________________________</w:t>
      </w:r>
      <w:proofErr w:type="gramStart"/>
      <w:r w:rsidR="00147BD1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_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,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</w:r>
      <w:proofErr w:type="gramEnd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qualità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ab/>
        <w:t>di legale</w:t>
      </w:r>
    </w:p>
    <w:p w14:paraId="3BC09BA9" w14:textId="77777777" w:rsidR="00DC7371" w:rsidRPr="007C5E70" w:rsidRDefault="00DC7371" w:rsidP="00DC7371">
      <w:pPr>
        <w:widowControl w:val="0"/>
        <w:suppressAutoHyphens w:val="0"/>
        <w:autoSpaceDN w:val="0"/>
        <w:spacing w:before="12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67207DBB" w14:textId="77777777" w:rsidR="00DC7371" w:rsidRPr="007C5E70" w:rsidRDefault="00DC7371" w:rsidP="00DC7371">
      <w:pPr>
        <w:widowControl w:val="0"/>
        <w:tabs>
          <w:tab w:val="left" w:pos="6257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rappresentante </w:t>
      </w:r>
      <w:r w:rsidRPr="007C5E70">
        <w:rPr>
          <w:rFonts w:ascii="Century Gothic" w:eastAsia="Verdana" w:hAnsi="Century Gothic" w:cs="Verdana"/>
          <w:color w:val="auto"/>
          <w:spacing w:val="1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dell’ente</w:t>
      </w:r>
      <w:proofErr w:type="gramEnd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spacing w:val="2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gestore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  sede   legale   nel  comune</w:t>
      </w:r>
      <w:r w:rsidRPr="007C5E70">
        <w:rPr>
          <w:rFonts w:ascii="Century Gothic" w:eastAsia="Verdana" w:hAnsi="Century Gothic" w:cs="Verdana"/>
          <w:color w:val="auto"/>
          <w:spacing w:val="76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</w:p>
    <w:p w14:paraId="648458E1" w14:textId="77777777" w:rsidR="00DC7371" w:rsidRPr="007C5E70" w:rsidRDefault="00DC7371" w:rsidP="00DC7371">
      <w:pPr>
        <w:widowControl w:val="0"/>
        <w:suppressAutoHyphens w:val="0"/>
        <w:autoSpaceDN w:val="0"/>
        <w:spacing w:before="2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4452A9CC" w14:textId="68D301CC" w:rsidR="00DC7371" w:rsidRPr="007C5E70" w:rsidRDefault="00DC7371" w:rsidP="00DC7371">
      <w:pPr>
        <w:widowControl w:val="0"/>
        <w:tabs>
          <w:tab w:val="left" w:pos="1996"/>
          <w:tab w:val="left" w:pos="4163"/>
        </w:tabs>
        <w:suppressAutoHyphens w:val="0"/>
        <w:autoSpaceDN w:val="0"/>
        <w:spacing w:before="101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proofErr w:type="gramStart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via</w:t>
      </w:r>
      <w:proofErr w:type="gramEnd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,</w:t>
      </w:r>
      <w:r w:rsidRPr="007C5E70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in</w:t>
      </w:r>
      <w:r w:rsidRPr="007C5E70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relazione</w:t>
      </w:r>
      <w:r w:rsidRPr="007C5E70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all’Avviso</w:t>
      </w:r>
      <w:r w:rsidRPr="007C5E70">
        <w:rPr>
          <w:rFonts w:ascii="Century Gothic" w:eastAsia="Verdana" w:hAnsi="Century Gothic" w:cs="Verdana"/>
          <w:color w:val="auto"/>
          <w:spacing w:val="-30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approvato</w:t>
      </w:r>
      <w:r w:rsidRPr="007C5E70">
        <w:rPr>
          <w:rFonts w:ascii="Century Gothic" w:eastAsia="Verdana" w:hAnsi="Century Gothic" w:cs="Verdana"/>
          <w:color w:val="auto"/>
          <w:spacing w:val="-2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</w:t>
      </w:r>
      <w:r w:rsidRPr="007C5E70">
        <w:rPr>
          <w:rFonts w:ascii="Century Gothic" w:eastAsia="Verdana" w:hAnsi="Century Gothic" w:cs="Verdana"/>
          <w:color w:val="auto"/>
          <w:spacing w:val="-31"/>
          <w:kern w:val="0"/>
          <w:sz w:val="22"/>
          <w:szCs w:val="22"/>
          <w:lang w:eastAsia="en-US" w:bidi="ar-SA"/>
        </w:rPr>
        <w:t xml:space="preserve"> </w:t>
      </w:r>
      <w:r w:rsidR="00047A46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Decreto  </w:t>
      </w:r>
      <w:r w:rsidR="00740F5D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DG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ATS</w:t>
      </w:r>
    </w:p>
    <w:p w14:paraId="3248CCD4" w14:textId="77777777" w:rsidR="00DC7371" w:rsidRPr="007C5E70" w:rsidRDefault="00DC7371" w:rsidP="00DC7371">
      <w:pPr>
        <w:widowControl w:val="0"/>
        <w:suppressAutoHyphens w:val="0"/>
        <w:autoSpaceDN w:val="0"/>
        <w:spacing w:before="5"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2DE6B310" w14:textId="77777777" w:rsidR="00DC7371" w:rsidRPr="007C5E70" w:rsidRDefault="00DC7371" w:rsidP="00DC7371">
      <w:pPr>
        <w:widowControl w:val="0"/>
        <w:tabs>
          <w:tab w:val="left" w:pos="1595"/>
          <w:tab w:val="left" w:pos="3376"/>
        </w:tabs>
        <w:suppressAutoHyphens w:val="0"/>
        <w:autoSpaceDN w:val="0"/>
        <w:spacing w:line="240" w:lineRule="auto"/>
        <w:ind w:right="-93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n.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del</w:t>
      </w:r>
      <w:r w:rsidRPr="007C5E70">
        <w:rPr>
          <w:rFonts w:ascii="Century Gothic" w:eastAsia="Verdana" w:hAnsi="Century Gothic" w:cs="Verdana"/>
          <w:color w:val="auto"/>
          <w:spacing w:val="-16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w w:val="79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</w:p>
    <w:p w14:paraId="067042AF" w14:textId="77777777" w:rsidR="00DC7371" w:rsidRPr="007C5E70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1BBAED32" w14:textId="77777777" w:rsidR="00DC7371" w:rsidRPr="007C5E70" w:rsidRDefault="00DC7371" w:rsidP="00DC7371">
      <w:pPr>
        <w:widowControl w:val="0"/>
        <w:suppressAutoHyphens w:val="0"/>
        <w:autoSpaceDN w:val="0"/>
        <w:spacing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13D94397" w14:textId="77777777" w:rsidR="007C5E70" w:rsidRPr="007C5E70" w:rsidRDefault="007C5E70" w:rsidP="007C5E70">
      <w:pPr>
        <w:suppressAutoHyphens w:val="0"/>
        <w:autoSpaceDE/>
        <w:spacing w:after="160" w:line="259" w:lineRule="auto"/>
        <w:jc w:val="center"/>
        <w:textAlignment w:val="auto"/>
        <w:rPr>
          <w:rFonts w:ascii="Century Gothic" w:eastAsia="Tw Cen MT" w:hAnsi="Century Gothic" w:cs="Tw Cen MT"/>
          <w:i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Tw Cen MT" w:hAnsi="Century Gothic" w:cs="Tw Cen MT"/>
          <w:b/>
          <w:color w:val="auto"/>
          <w:kern w:val="0"/>
          <w:sz w:val="22"/>
          <w:szCs w:val="22"/>
          <w:lang w:eastAsia="en-US" w:bidi="ar-SA"/>
        </w:rPr>
        <w:t>PRESENTA MANIFESTAZIONE DI INTERESSE</w:t>
      </w:r>
    </w:p>
    <w:p w14:paraId="1102AAA9" w14:textId="77777777" w:rsidR="007C5E70" w:rsidRPr="007C5E70" w:rsidRDefault="007C5E70" w:rsidP="007C5E70">
      <w:pPr>
        <w:ind w:left="720"/>
        <w:contextualSpacing/>
        <w:jc w:val="both"/>
        <w:textAlignment w:val="auto"/>
        <w:rPr>
          <w:rFonts w:ascii="Century Gothic" w:eastAsia="Tw Cen MT" w:hAnsi="Century Gothic" w:cs="Tw Cen MT"/>
          <w:color w:val="auto"/>
          <w:kern w:val="2"/>
          <w:sz w:val="22"/>
          <w:szCs w:val="22"/>
        </w:rPr>
      </w:pPr>
    </w:p>
    <w:p w14:paraId="2E59CEB7" w14:textId="77777777" w:rsidR="007C5E70" w:rsidRPr="007C5E70" w:rsidRDefault="007C5E70" w:rsidP="007C5E70">
      <w:pPr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/>
        <w:autoSpaceDN w:val="0"/>
        <w:spacing w:after="160" w:line="242" w:lineRule="auto"/>
        <w:ind w:left="709" w:right="207" w:hanging="283"/>
        <w:jc w:val="both"/>
        <w:textAlignment w:val="auto"/>
        <w:rPr>
          <w:rFonts w:ascii="Century Gothic" w:hAnsi="Century Gothic"/>
          <w:i/>
          <w:kern w:val="2"/>
          <w:sz w:val="22"/>
          <w:szCs w:val="22"/>
        </w:rPr>
      </w:pPr>
      <w:r w:rsidRPr="007C5E70">
        <w:rPr>
          <w:rFonts w:ascii="Century Gothic" w:hAnsi="Century Gothic"/>
          <w:kern w:val="2"/>
          <w:sz w:val="22"/>
          <w:szCs w:val="22"/>
        </w:rPr>
        <w:t xml:space="preserve">all’indennità </w:t>
      </w:r>
      <w:r w:rsidRPr="007C5E70">
        <w:rPr>
          <w:rFonts w:ascii="Century Gothic" w:hAnsi="Century Gothic"/>
          <w:spacing w:val="-42"/>
          <w:kern w:val="2"/>
          <w:sz w:val="22"/>
          <w:szCs w:val="22"/>
        </w:rPr>
        <w:t xml:space="preserve"> </w:t>
      </w:r>
      <w:r w:rsidRPr="007C5E70">
        <w:rPr>
          <w:rFonts w:ascii="Century Gothic" w:hAnsi="Century Gothic"/>
          <w:kern w:val="2"/>
          <w:sz w:val="22"/>
          <w:szCs w:val="22"/>
        </w:rPr>
        <w:t>di</w:t>
      </w:r>
      <w:r w:rsidRPr="007C5E70">
        <w:rPr>
          <w:rFonts w:ascii="Century Gothic" w:hAnsi="Century Gothic"/>
          <w:spacing w:val="-44"/>
          <w:kern w:val="2"/>
          <w:sz w:val="22"/>
          <w:szCs w:val="22"/>
        </w:rPr>
        <w:t xml:space="preserve">  </w:t>
      </w:r>
      <w:r w:rsidRPr="007C5E70">
        <w:rPr>
          <w:rFonts w:ascii="Century Gothic" w:hAnsi="Century Gothic"/>
          <w:kern w:val="2"/>
          <w:sz w:val="22"/>
          <w:szCs w:val="22"/>
        </w:rPr>
        <w:t>cui</w:t>
      </w:r>
      <w:r w:rsidRPr="007C5E70">
        <w:rPr>
          <w:rFonts w:ascii="Century Gothic" w:hAnsi="Century Gothic"/>
          <w:spacing w:val="-44"/>
          <w:kern w:val="2"/>
          <w:sz w:val="22"/>
          <w:szCs w:val="22"/>
        </w:rPr>
        <w:t xml:space="preserve"> </w:t>
      </w:r>
      <w:r w:rsidRPr="007C5E70">
        <w:rPr>
          <w:rFonts w:ascii="Century Gothic" w:hAnsi="Century Gothic"/>
          <w:kern w:val="2"/>
          <w:sz w:val="22"/>
          <w:szCs w:val="22"/>
        </w:rPr>
        <w:t xml:space="preserve"> all’art.19 </w:t>
      </w:r>
      <w:proofErr w:type="spellStart"/>
      <w:r w:rsidRPr="007C5E70">
        <w:rPr>
          <w:rFonts w:ascii="Century Gothic" w:hAnsi="Century Gothic"/>
          <w:i/>
          <w:iCs/>
          <w:kern w:val="2"/>
          <w:sz w:val="22"/>
          <w:szCs w:val="22"/>
        </w:rPr>
        <w:t>novies</w:t>
      </w:r>
      <w:proofErr w:type="spellEnd"/>
      <w:r w:rsidRPr="007C5E70">
        <w:rPr>
          <w:rFonts w:ascii="Century Gothic" w:hAnsi="Century Gothic"/>
          <w:kern w:val="2"/>
          <w:sz w:val="22"/>
          <w:szCs w:val="22"/>
        </w:rPr>
        <w:t xml:space="preserve"> comma 1 del </w:t>
      </w:r>
      <w:bookmarkStart w:id="1" w:name="_Hlk109139621"/>
      <w:r w:rsidRPr="007C5E70">
        <w:rPr>
          <w:rFonts w:ascii="Century Gothic" w:hAnsi="Century Gothic"/>
          <w:kern w:val="2"/>
          <w:sz w:val="22"/>
          <w:szCs w:val="22"/>
        </w:rPr>
        <w:t xml:space="preserve">DL n.137/2020 convertito nella Legge n. 176/2020 </w:t>
      </w:r>
      <w:bookmarkEnd w:id="1"/>
      <w:r w:rsidRPr="007C5E70">
        <w:rPr>
          <w:rFonts w:ascii="Century Gothic" w:hAnsi="Century Gothic"/>
          <w:kern w:val="2"/>
          <w:sz w:val="22"/>
          <w:szCs w:val="22"/>
        </w:rPr>
        <w:t>“A</w:t>
      </w:r>
      <w:r w:rsidRPr="007C5E70">
        <w:rPr>
          <w:rFonts w:ascii="Century Gothic" w:hAnsi="Century Gothic"/>
          <w:i/>
          <w:iCs/>
          <w:kern w:val="2"/>
          <w:sz w:val="22"/>
          <w:szCs w:val="22"/>
        </w:rPr>
        <w:t xml:space="preserve">l fine di fronteggiare le criticità straordinarie derivanti dalla diffusione dell’epidemia da COVID-19 e di facilitare la tempestiva acquisizione di dispositivi di protezione individuale (DPI),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socio-educativo, socio-occupazionale o socio-assistenziale per anziani, persone con disabilità, minori, persone affette da tossicodipendenza o altri soggetti in condizione di fragilità, è </w:t>
      </w:r>
      <w:r w:rsidRPr="007C5E70">
        <w:rPr>
          <w:rFonts w:ascii="Century Gothic" w:hAnsi="Century Gothic"/>
          <w:i/>
          <w:iCs/>
          <w:kern w:val="2"/>
          <w:sz w:val="22"/>
          <w:szCs w:val="22"/>
        </w:rPr>
        <w:lastRenderedPageBreak/>
        <w:t>istituito nello stato di previsione del Ministero della salute un fondo con una dotazione di 40 milioni di euro per l’anno 2021</w:t>
      </w:r>
      <w:r w:rsidRPr="007C5E70">
        <w:rPr>
          <w:rFonts w:ascii="Century Gothic" w:hAnsi="Century Gothic"/>
          <w:i/>
          <w:kern w:val="2"/>
          <w:sz w:val="22"/>
          <w:szCs w:val="22"/>
        </w:rPr>
        <w:t>”;</w:t>
      </w:r>
    </w:p>
    <w:p w14:paraId="465C1A99" w14:textId="77777777" w:rsidR="007C5E70" w:rsidRPr="007C5E70" w:rsidRDefault="007C5E70" w:rsidP="007C5E70">
      <w:pPr>
        <w:ind w:left="720"/>
        <w:contextualSpacing/>
        <w:jc w:val="both"/>
        <w:textAlignment w:val="auto"/>
        <w:rPr>
          <w:rFonts w:ascii="Century Gothic" w:eastAsia="Tw Cen MT" w:hAnsi="Century Gothic" w:cs="Tw Cen MT"/>
          <w:i/>
          <w:color w:val="auto"/>
          <w:kern w:val="2"/>
          <w:sz w:val="22"/>
          <w:szCs w:val="22"/>
        </w:rPr>
      </w:pPr>
    </w:p>
    <w:p w14:paraId="56752A6F" w14:textId="77777777" w:rsidR="007C5E70" w:rsidRPr="007C5E70" w:rsidRDefault="007C5E70" w:rsidP="007C5E70">
      <w:pPr>
        <w:widowControl w:val="0"/>
        <w:numPr>
          <w:ilvl w:val="0"/>
          <w:numId w:val="7"/>
        </w:numPr>
        <w:tabs>
          <w:tab w:val="left" w:pos="709"/>
        </w:tabs>
        <w:suppressAutoHyphens w:val="0"/>
        <w:autoSpaceDE/>
        <w:autoSpaceDN w:val="0"/>
        <w:spacing w:after="160" w:line="242" w:lineRule="auto"/>
        <w:ind w:left="709" w:right="207" w:hanging="283"/>
        <w:jc w:val="both"/>
        <w:textAlignment w:val="auto"/>
        <w:rPr>
          <w:rFonts w:ascii="Century Gothic" w:hAnsi="Century Gothic"/>
          <w:kern w:val="2"/>
          <w:sz w:val="22"/>
          <w:szCs w:val="22"/>
        </w:rPr>
      </w:pPr>
      <w:proofErr w:type="gramStart"/>
      <w:r w:rsidRPr="007C5E70">
        <w:rPr>
          <w:rFonts w:ascii="Century Gothic" w:hAnsi="Century Gothic"/>
          <w:kern w:val="2"/>
          <w:sz w:val="22"/>
          <w:szCs w:val="22"/>
        </w:rPr>
        <w:t>in</w:t>
      </w:r>
      <w:proofErr w:type="gramEnd"/>
      <w:r w:rsidRPr="007C5E70">
        <w:rPr>
          <w:rFonts w:ascii="Century Gothic" w:hAnsi="Century Gothic"/>
          <w:kern w:val="2"/>
          <w:sz w:val="22"/>
          <w:szCs w:val="22"/>
        </w:rPr>
        <w:t xml:space="preserve"> relazione alle determinazioni di cui alla DGR n. XI/6387 del 16.05.2022;</w:t>
      </w:r>
    </w:p>
    <w:p w14:paraId="67E9CFC5" w14:textId="77777777" w:rsidR="007C5E70" w:rsidRPr="007C5E70" w:rsidRDefault="007C5E70" w:rsidP="007C5E70">
      <w:pPr>
        <w:suppressAutoHyphens w:val="0"/>
        <w:autoSpaceDE/>
        <w:spacing w:after="160" w:line="259" w:lineRule="auto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</w:p>
    <w:p w14:paraId="57453351" w14:textId="77777777" w:rsidR="00DC7371" w:rsidRPr="007C5E70" w:rsidRDefault="00DC7371" w:rsidP="00DC7371">
      <w:pPr>
        <w:widowControl w:val="0"/>
        <w:suppressAutoHyphens w:val="0"/>
        <w:autoSpaceDN w:val="0"/>
        <w:spacing w:before="224" w:line="240" w:lineRule="auto"/>
        <w:ind w:left="80"/>
        <w:jc w:val="center"/>
        <w:textAlignment w:val="auto"/>
        <w:rPr>
          <w:rFonts w:ascii="Century Gothic" w:eastAsia="Verdana" w:hAnsi="Century Gothic" w:cs="Verdana"/>
          <w:b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b/>
          <w:color w:val="auto"/>
          <w:w w:val="90"/>
          <w:kern w:val="0"/>
          <w:sz w:val="22"/>
          <w:szCs w:val="22"/>
          <w:lang w:eastAsia="en-US" w:bidi="ar-SA"/>
        </w:rPr>
        <w:t>E A TAL FINE DICHIARA</w:t>
      </w:r>
    </w:p>
    <w:p w14:paraId="14CE8A56" w14:textId="77777777" w:rsidR="00DC7371" w:rsidRPr="007C5E70" w:rsidRDefault="00DC7371" w:rsidP="00DC7371">
      <w:pPr>
        <w:widowControl w:val="0"/>
        <w:suppressAutoHyphens w:val="0"/>
        <w:autoSpaceDN w:val="0"/>
        <w:spacing w:before="162" w:line="240" w:lineRule="auto"/>
        <w:ind w:left="79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DICHIARAZIONE SOSTITUTIVA DI ATTO DI NOTORIETA’</w:t>
      </w:r>
    </w:p>
    <w:p w14:paraId="529DCBE6" w14:textId="77777777" w:rsidR="00DC7371" w:rsidRPr="007C5E70" w:rsidRDefault="00DC7371" w:rsidP="00DC7371">
      <w:pPr>
        <w:widowControl w:val="0"/>
        <w:suppressAutoHyphens w:val="0"/>
        <w:autoSpaceDN w:val="0"/>
        <w:spacing w:before="2" w:line="240" w:lineRule="auto"/>
        <w:ind w:left="81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(ART. 47 DPR 28 dicembre 2000, n. 445)</w:t>
      </w:r>
    </w:p>
    <w:p w14:paraId="0AA41B69" w14:textId="77777777" w:rsidR="00DC7371" w:rsidRPr="007C5E70" w:rsidRDefault="00DC7371" w:rsidP="00DC7371">
      <w:pPr>
        <w:widowControl w:val="0"/>
        <w:suppressAutoHyphens w:val="0"/>
        <w:autoSpaceDN w:val="0"/>
        <w:spacing w:before="4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2EB237C7" w14:textId="77777777" w:rsidR="007C5E70" w:rsidRPr="007C5E70" w:rsidRDefault="007C5E70" w:rsidP="007C5E70">
      <w:pPr>
        <w:suppressAutoHyphens w:val="0"/>
        <w:autoSpaceDE/>
        <w:spacing w:after="160" w:line="259" w:lineRule="auto"/>
        <w:jc w:val="both"/>
        <w:textAlignment w:val="auto"/>
        <w:rPr>
          <w:rFonts w:ascii="Century Gothic" w:eastAsia="Tw Cen MT" w:hAnsi="Century Gothic" w:cs="Tw Cen MT"/>
          <w:color w:val="FF0000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>sotto</w:t>
      </w:r>
      <w:proofErr w:type="gramEnd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 xml:space="preserve"> la propria responsabilità, consapevole delle sanzioni penali previste dall’art. 76 del DPR 445/2000 e</w:t>
      </w:r>
      <w:r w:rsidRPr="007C5E70">
        <w:rPr>
          <w:rFonts w:ascii="Century Gothic" w:eastAsia="Calibri" w:hAnsi="Century Gothic" w:cs="Arial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>delle conseguenze previste dall’art. 75 del medesimo D.P.R. per le ipotesi di falsità in atti e dichiarazioni mendaci ivi indicate, nonché delle conseguenze amministrative in merito alla decadenza dei benefici concessi sulla base di dichiarazioni non veritiere in caso di dichiarazioni mendaci e falsità in atti:</w:t>
      </w:r>
    </w:p>
    <w:p w14:paraId="0612AA0F" w14:textId="4DD28D86" w:rsidR="007C5E70" w:rsidRPr="007C5E70" w:rsidRDefault="007C5E70" w:rsidP="007C5E70">
      <w:pPr>
        <w:numPr>
          <w:ilvl w:val="0"/>
          <w:numId w:val="20"/>
        </w:numPr>
        <w:suppressAutoHyphens w:val="0"/>
        <w:autoSpaceDE/>
        <w:spacing w:before="240" w:after="160" w:line="480" w:lineRule="auto"/>
        <w:ind w:left="284" w:hanging="284"/>
        <w:contextualSpacing/>
        <w:jc w:val="both"/>
        <w:textAlignment w:val="auto"/>
        <w:rPr>
          <w:rFonts w:ascii="Century Gothic" w:eastAsia="Tw Cen MT" w:hAnsi="Century Gothic" w:cs="Tw Cen MT"/>
          <w:kern w:val="2"/>
          <w:sz w:val="22"/>
          <w:szCs w:val="22"/>
        </w:rPr>
      </w:pPr>
      <w:proofErr w:type="gramStart"/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>di</w:t>
      </w:r>
      <w:proofErr w:type="gramEnd"/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 xml:space="preserve"> essere Ente gestore: </w:t>
      </w:r>
    </w:p>
    <w:p w14:paraId="1512AFFC" w14:textId="77777777" w:rsidR="007C5E70" w:rsidRPr="007C5E70" w:rsidRDefault="007C5E70" w:rsidP="007C5E70">
      <w:pPr>
        <w:spacing w:before="240" w:line="480" w:lineRule="auto"/>
        <w:ind w:left="284"/>
        <w:contextualSpacing/>
        <w:jc w:val="both"/>
        <w:textAlignment w:val="auto"/>
        <w:rPr>
          <w:rFonts w:ascii="Century Gothic" w:eastAsia="Tw Cen MT" w:hAnsi="Century Gothic" w:cs="Tw Cen MT"/>
          <w:color w:val="auto"/>
          <w:kern w:val="2"/>
          <w:sz w:val="22"/>
          <w:szCs w:val="22"/>
        </w:rPr>
      </w:pPr>
      <w:r w:rsidRPr="007C5E70">
        <w:rPr>
          <w:rFonts w:ascii="Century Gothic" w:eastAsia="Tw Cen MT" w:hAnsi="Century Gothic" w:cs="Tw Cen MT"/>
          <w:color w:val="auto"/>
          <w:kern w:val="2"/>
          <w:sz w:val="22"/>
          <w:szCs w:val="22"/>
        </w:rPr>
        <w:t>□ Ente Pubblico</w:t>
      </w:r>
    </w:p>
    <w:p w14:paraId="08F6024F" w14:textId="0F66F87A" w:rsidR="007C5E70" w:rsidRPr="007C5E70" w:rsidRDefault="007C5E70" w:rsidP="007C5E70">
      <w:pPr>
        <w:spacing w:before="240" w:line="480" w:lineRule="auto"/>
        <w:ind w:left="284"/>
        <w:contextualSpacing/>
        <w:jc w:val="both"/>
        <w:textAlignment w:val="auto"/>
        <w:rPr>
          <w:rFonts w:ascii="Century Gothic" w:eastAsia="Tw Cen MT" w:hAnsi="Century Gothic" w:cs="Tw Cen MT"/>
          <w:kern w:val="2"/>
          <w:sz w:val="22"/>
          <w:szCs w:val="22"/>
        </w:rPr>
      </w:pPr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 xml:space="preserve">□Terzo Settore (indicare i riferimenti di riconoscimento) </w:t>
      </w:r>
    </w:p>
    <w:p w14:paraId="60C3472C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dell’unità</w:t>
      </w:r>
      <w:proofErr w:type="gramEnd"/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 xml:space="preserve"> d’offerta </w:t>
      </w: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area anziani sociosanitaria: </w:t>
      </w:r>
    </w:p>
    <w:p w14:paraId="3E8E3ED9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Tipologia unità d’offerta _______________________________</w:t>
      </w:r>
    </w:p>
    <w:p w14:paraId="720DD8D4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Denominazione _____________________________________codice </w:t>
      </w:r>
      <w:proofErr w:type="spellStart"/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cudes</w:t>
      </w:r>
      <w:proofErr w:type="spellEnd"/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___________ ubicata nel </w:t>
      </w:r>
    </w:p>
    <w:p w14:paraId="18444098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Comune di ________________________________</w:t>
      </w:r>
    </w:p>
    <w:p w14:paraId="0D6EB933" w14:textId="77777777" w:rsidR="007C5E70" w:rsidRPr="007C5E70" w:rsidRDefault="007C5E70" w:rsidP="007C5E70">
      <w:pPr>
        <w:suppressAutoHyphens w:val="0"/>
        <w:autoSpaceDE/>
        <w:spacing w:after="240" w:line="259" w:lineRule="auto"/>
        <w:jc w:val="both"/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>alla</w:t>
      </w:r>
      <w:proofErr w:type="gramEnd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 xml:space="preserve"> data del 31.12.2021, il numero dei posti letto accreditati è (indicare il numero) ________________  </w:t>
      </w:r>
    </w:p>
    <w:p w14:paraId="6BC392EC" w14:textId="77777777" w:rsidR="007C5E70" w:rsidRPr="007C5E70" w:rsidRDefault="007C5E70" w:rsidP="007C5E70">
      <w:pPr>
        <w:spacing w:before="240" w:line="240" w:lineRule="auto"/>
        <w:contextualSpacing/>
        <w:jc w:val="both"/>
        <w:textAlignment w:val="auto"/>
        <w:rPr>
          <w:rFonts w:ascii="Century Gothic" w:eastAsia="Tw Cen MT" w:hAnsi="Century Gothic" w:cs="Tw Cen MT"/>
          <w:kern w:val="2"/>
          <w:sz w:val="22"/>
          <w:szCs w:val="22"/>
        </w:rPr>
      </w:pPr>
    </w:p>
    <w:p w14:paraId="48E846D1" w14:textId="77777777" w:rsidR="007C5E70" w:rsidRPr="007C5E70" w:rsidRDefault="007C5E70" w:rsidP="007C5E70">
      <w:pPr>
        <w:suppressAutoHyphens w:val="0"/>
        <w:autoSpaceDE/>
        <w:spacing w:before="240" w:after="160" w:line="480" w:lineRule="auto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2.  di essere Ente gestore:</w:t>
      </w:r>
    </w:p>
    <w:p w14:paraId="12097380" w14:textId="4050E530" w:rsid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□</w:t>
      </w:r>
      <w:r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 xml:space="preserve">Pubblico         </w:t>
      </w:r>
    </w:p>
    <w:p w14:paraId="11F1AD19" w14:textId="4330C05F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□</w:t>
      </w:r>
      <w:r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Privato</w:t>
      </w:r>
    </w:p>
    <w:p w14:paraId="7F8A6481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>dell’unità</w:t>
      </w:r>
      <w:proofErr w:type="gramEnd"/>
      <w:r w:rsidRPr="007C5E70"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  <w:t xml:space="preserve"> d’offerta accreditata convenzionata (a contratto per l’area sociosanitaria/ salute mentale)</w:t>
      </w: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: </w:t>
      </w:r>
    </w:p>
    <w:p w14:paraId="7B3EB38D" w14:textId="77777777" w:rsidR="007C5E70" w:rsidRPr="007C5E70" w:rsidRDefault="007C5E70" w:rsidP="007C5E70">
      <w:pPr>
        <w:suppressAutoHyphens w:val="0"/>
        <w:autoSpaceDE/>
        <w:spacing w:after="160" w:line="240" w:lineRule="auto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</w:p>
    <w:p w14:paraId="2F7B30D1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Tipologia unità d’offerta _______________________________</w:t>
      </w:r>
    </w:p>
    <w:p w14:paraId="240CA0DD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lastRenderedPageBreak/>
        <w:t xml:space="preserve">Denominazione _____________________________________codice </w:t>
      </w:r>
      <w:proofErr w:type="spellStart"/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cudes</w:t>
      </w:r>
      <w:proofErr w:type="spellEnd"/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 xml:space="preserve"> ___________ ubicata nel </w:t>
      </w:r>
    </w:p>
    <w:p w14:paraId="1383F715" w14:textId="77777777" w:rsidR="007C5E70" w:rsidRPr="007C5E70" w:rsidRDefault="007C5E70" w:rsidP="007C5E70">
      <w:pPr>
        <w:suppressAutoHyphens w:val="0"/>
        <w:autoSpaceDE/>
        <w:spacing w:before="240" w:after="160" w:line="240" w:lineRule="atLeast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Calibri" w:hAnsi="Century Gothic" w:cs="Times New Roman"/>
          <w:color w:val="auto"/>
          <w:kern w:val="0"/>
          <w:sz w:val="22"/>
          <w:szCs w:val="22"/>
          <w:lang w:eastAsia="en-US" w:bidi="ar-SA"/>
        </w:rPr>
        <w:t>Comune di ________________________________</w:t>
      </w:r>
    </w:p>
    <w:p w14:paraId="48AAAE54" w14:textId="77777777" w:rsidR="007C5E70" w:rsidRPr="007C5E70" w:rsidRDefault="007C5E70" w:rsidP="007C5E70">
      <w:pPr>
        <w:suppressAutoHyphens w:val="0"/>
        <w:autoSpaceDE/>
        <w:spacing w:after="240" w:line="259" w:lineRule="auto"/>
        <w:jc w:val="both"/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>alla</w:t>
      </w:r>
      <w:proofErr w:type="gramEnd"/>
      <w:r w:rsidRPr="007C5E70">
        <w:rPr>
          <w:rFonts w:ascii="Century Gothic" w:eastAsia="Tw Cen MT" w:hAnsi="Century Gothic" w:cs="Tw Cen MT"/>
          <w:kern w:val="0"/>
          <w:sz w:val="22"/>
          <w:szCs w:val="22"/>
          <w:lang w:eastAsia="en-US" w:bidi="ar-SA"/>
        </w:rPr>
        <w:t xml:space="preserve"> data del 31.12.2021, il numero dei posti letto accreditati convenzionati/a contratto  è (indicare il numero) ________________  </w:t>
      </w:r>
    </w:p>
    <w:p w14:paraId="56EEB437" w14:textId="77777777" w:rsidR="007C5E70" w:rsidRPr="007C5E70" w:rsidRDefault="007C5E70" w:rsidP="007C5E70">
      <w:pPr>
        <w:suppressAutoHyphens w:val="0"/>
        <w:autoSpaceDE/>
        <w:spacing w:after="240" w:line="259" w:lineRule="auto"/>
        <w:jc w:val="both"/>
        <w:textAlignment w:val="auto"/>
        <w:rPr>
          <w:rFonts w:ascii="Century Gothic" w:eastAsia="Tw Cen MT" w:hAnsi="Century Gothic" w:cs="Tw Cen MT"/>
          <w:color w:val="auto"/>
          <w:kern w:val="0"/>
          <w:sz w:val="20"/>
          <w:szCs w:val="20"/>
          <w:lang w:eastAsia="en-US" w:bidi="ar-SA"/>
        </w:rPr>
      </w:pPr>
      <w:r w:rsidRPr="007C5E70">
        <w:rPr>
          <w:rFonts w:ascii="Century Gothic" w:eastAsia="Tw Cen MT" w:hAnsi="Century Gothic" w:cs="Tw Cen MT"/>
          <w:i/>
          <w:color w:val="auto"/>
          <w:kern w:val="0"/>
          <w:sz w:val="20"/>
          <w:szCs w:val="20"/>
          <w:lang w:eastAsia="en-US" w:bidi="ar-SA"/>
        </w:rPr>
        <w:t>(l’Ente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 w:rsidRPr="007C5E70">
        <w:rPr>
          <w:rFonts w:ascii="Century Gothic" w:eastAsia="Tw Cen MT" w:hAnsi="Century Gothic" w:cs="Tw Cen MT"/>
          <w:color w:val="auto"/>
          <w:kern w:val="0"/>
          <w:sz w:val="20"/>
          <w:szCs w:val="20"/>
          <w:lang w:eastAsia="en-US" w:bidi="ar-SA"/>
        </w:rPr>
        <w:t>;</w:t>
      </w:r>
    </w:p>
    <w:p w14:paraId="5B34D066" w14:textId="77777777" w:rsidR="00A46290" w:rsidRPr="007C5E70" w:rsidRDefault="00A46290" w:rsidP="00A46290">
      <w:pPr>
        <w:widowControl w:val="0"/>
        <w:suppressAutoHyphens w:val="0"/>
        <w:autoSpaceDE/>
        <w:autoSpaceDN w:val="0"/>
        <w:spacing w:before="2" w:line="240" w:lineRule="auto"/>
        <w:ind w:left="709"/>
        <w:contextualSpacing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0FA7B9C2" w14:textId="7D2931E3" w:rsidR="00DC7371" w:rsidRPr="007C5E70" w:rsidRDefault="00C60F6D" w:rsidP="00372419">
      <w:pPr>
        <w:pStyle w:val="Paragrafoelenco"/>
        <w:widowControl w:val="0"/>
        <w:numPr>
          <w:ilvl w:val="0"/>
          <w:numId w:val="14"/>
        </w:numPr>
        <w:suppressAutoHyphens w:val="0"/>
        <w:autoSpaceDN w:val="0"/>
        <w:spacing w:before="6" w:line="240" w:lineRule="auto"/>
        <w:ind w:left="284" w:right="208" w:hanging="284"/>
        <w:jc w:val="both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che il valore del contributo richiesto e indicato nella scheda di riepilogo Excel allegata alla presente istanza, corrisponde ai costi sostenuti nel periodo 01.01.2021.31.12.2021 e debitamente quietanzati </w:t>
      </w:r>
      <w:r w:rsidR="00A17489" w:rsidRPr="007C5E70">
        <w:rPr>
          <w:rStyle w:val="Carpredefinitoparagrafo1"/>
          <w:rFonts w:ascii="Century Gothic" w:eastAsia="Tw Cen MT" w:hAnsi="Century Gothic"/>
          <w:color w:val="auto"/>
          <w:sz w:val="22"/>
          <w:szCs w:val="22"/>
        </w:rPr>
        <w:t xml:space="preserve">(anche successivamente al 31.12.2021)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per l’acquisizione di DPI, come individuati dalla circolare del ministero della salute n. 4373 del 12 febbraio 2020, e di altri dispositivi medicali idonei a prevenire il rischio di contagio</w:t>
      </w:r>
      <w:r w:rsidR="00FA6137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da </w:t>
      </w:r>
      <w:r w:rsidR="00FA6137" w:rsidRPr="007C5E70">
        <w:rPr>
          <w:rFonts w:ascii="Century Gothic" w:hAnsi="Century Gothic"/>
          <w:sz w:val="22"/>
          <w:szCs w:val="22"/>
        </w:rPr>
        <w:t xml:space="preserve">SARS-Cov-2 </w:t>
      </w:r>
      <w:r w:rsidR="00A17489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 che tutto quanto riportato nella scheda Excel è riscontrabile in documentazione agli atti dell’Ente</w:t>
      </w:r>
      <w:r w:rsid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;</w:t>
      </w:r>
    </w:p>
    <w:p w14:paraId="78834039" w14:textId="233A976E" w:rsidR="00DC7371" w:rsidRPr="007C5E70" w:rsidRDefault="00DC7371" w:rsidP="00372419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autoSpaceDN w:val="0"/>
        <w:spacing w:before="4" w:line="240" w:lineRule="auto"/>
        <w:ind w:left="284" w:hanging="284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proofErr w:type="gramEnd"/>
      <w:r w:rsidRPr="007C5E70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essere</w:t>
      </w:r>
      <w:r w:rsidRPr="007C5E70">
        <w:rPr>
          <w:rFonts w:ascii="Century Gothic" w:eastAsia="Verdana" w:hAnsi="Century Gothic" w:cs="Verdana"/>
          <w:color w:val="auto"/>
          <w:spacing w:val="36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consapevole</w:t>
      </w:r>
      <w:r w:rsidRPr="007C5E70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che</w:t>
      </w:r>
      <w:r w:rsidRPr="007C5E70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l’ATS</w:t>
      </w:r>
      <w:r w:rsidRPr="007C5E70">
        <w:rPr>
          <w:rFonts w:ascii="Century Gothic" w:eastAsia="Verdana" w:hAnsi="Century Gothic" w:cs="Verdana"/>
          <w:color w:val="auto"/>
          <w:spacing w:val="37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potrà</w:t>
      </w:r>
      <w:r w:rsidRPr="007C5E70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effettuare</w:t>
      </w:r>
      <w:r w:rsidRPr="007C5E70">
        <w:rPr>
          <w:rFonts w:ascii="Century Gothic" w:eastAsia="Verdana" w:hAnsi="Century Gothic" w:cs="Verdana"/>
          <w:color w:val="auto"/>
          <w:spacing w:val="36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controlli</w:t>
      </w:r>
      <w:r w:rsidRPr="007C5E70">
        <w:rPr>
          <w:rFonts w:ascii="Century Gothic" w:eastAsia="Verdana" w:hAnsi="Century Gothic" w:cs="Verdana"/>
          <w:color w:val="auto"/>
          <w:spacing w:val="39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allo</w:t>
      </w:r>
      <w:r w:rsidRPr="007C5E70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scopo</w:t>
      </w:r>
      <w:r w:rsidRPr="007C5E70">
        <w:rPr>
          <w:rFonts w:ascii="Century Gothic" w:eastAsia="Verdana" w:hAnsi="Century Gothic" w:cs="Verdana"/>
          <w:color w:val="auto"/>
          <w:spacing w:val="37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di</w:t>
      </w:r>
      <w:r w:rsidRPr="007C5E70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accertare</w:t>
      </w:r>
      <w:r w:rsidRPr="007C5E70">
        <w:rPr>
          <w:rFonts w:ascii="Century Gothic" w:eastAsia="Verdana" w:hAnsi="Century Gothic" w:cs="Verdana"/>
          <w:color w:val="auto"/>
          <w:spacing w:val="38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la</w:t>
      </w:r>
      <w:r w:rsidR="005E2A08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veridicità  di quanto qui dichiarato;</w:t>
      </w:r>
    </w:p>
    <w:p w14:paraId="322651F5" w14:textId="6DE6750A" w:rsidR="00A65A85" w:rsidRPr="007C5E70" w:rsidRDefault="00A65A85" w:rsidP="00A65A85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autoSpaceDN w:val="0"/>
        <w:spacing w:before="4" w:line="240" w:lineRule="auto"/>
        <w:ind w:left="284" w:hanging="284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che</w:t>
      </w:r>
      <w:proofErr w:type="gramEnd"/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 il costo sostenuto per il quale la domanda di sostegno è presentata non è coperto da altri contributi.</w:t>
      </w:r>
    </w:p>
    <w:p w14:paraId="6564DA7A" w14:textId="77777777" w:rsidR="00A65A85" w:rsidRPr="007C5E70" w:rsidRDefault="00A65A85" w:rsidP="00A65A85">
      <w:pPr>
        <w:widowControl w:val="0"/>
        <w:tabs>
          <w:tab w:val="left" w:pos="284"/>
        </w:tabs>
        <w:suppressAutoHyphens w:val="0"/>
        <w:autoSpaceDN w:val="0"/>
        <w:spacing w:before="4" w:line="240" w:lineRule="auto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1DB0B729" w14:textId="77777777" w:rsidR="007C5E70" w:rsidRPr="007C5E70" w:rsidRDefault="007C5E70" w:rsidP="007C5E70">
      <w:pPr>
        <w:suppressAutoHyphens w:val="0"/>
        <w:autoSpaceDE/>
        <w:spacing w:after="160" w:line="259" w:lineRule="auto"/>
        <w:jc w:val="both"/>
        <w:rPr>
          <w:rFonts w:ascii="Century Gothic" w:eastAsia="Tw Cen MT" w:hAnsi="Century Gothic" w:cs="Tw Cen MT"/>
          <w:color w:val="auto"/>
          <w:kern w:val="0"/>
          <w:sz w:val="22"/>
          <w:szCs w:val="22"/>
          <w:lang w:eastAsia="en-US" w:bidi="ar-SA"/>
        </w:rPr>
      </w:pPr>
      <w:proofErr w:type="gramStart"/>
      <w:r w:rsidRPr="007C5E70">
        <w:rPr>
          <w:rFonts w:ascii="Century Gothic" w:eastAsia="Calibri" w:hAnsi="Century Gothic" w:cs="Times New Roman"/>
          <w:color w:val="auto"/>
          <w:w w:val="105"/>
          <w:kern w:val="0"/>
          <w:sz w:val="22"/>
          <w:szCs w:val="22"/>
          <w:lang w:eastAsia="en-US" w:bidi="ar-SA"/>
        </w:rPr>
        <w:t>allegando</w:t>
      </w:r>
      <w:proofErr w:type="gramEnd"/>
      <w:r w:rsidRPr="007C5E70">
        <w:rPr>
          <w:rFonts w:ascii="Century Gothic" w:eastAsia="Calibri" w:hAnsi="Century Gothic" w:cs="Times New Roman"/>
          <w:color w:val="auto"/>
          <w:spacing w:val="-46"/>
          <w:w w:val="105"/>
          <w:kern w:val="0"/>
          <w:sz w:val="22"/>
          <w:szCs w:val="22"/>
          <w:lang w:eastAsia="en-US" w:bidi="ar-SA"/>
        </w:rPr>
        <w:t>:</w:t>
      </w:r>
    </w:p>
    <w:p w14:paraId="1F6F6E59" w14:textId="77777777" w:rsidR="007C5E70" w:rsidRPr="007C5E70" w:rsidRDefault="007C5E70" w:rsidP="007C5E70">
      <w:pPr>
        <w:numPr>
          <w:ilvl w:val="0"/>
          <w:numId w:val="15"/>
        </w:numPr>
        <w:suppressAutoHyphens w:val="0"/>
        <w:autoSpaceDE/>
        <w:spacing w:after="160" w:line="259" w:lineRule="auto"/>
        <w:contextualSpacing/>
        <w:jc w:val="both"/>
        <w:textAlignment w:val="auto"/>
        <w:rPr>
          <w:rFonts w:ascii="Century Gothic" w:eastAsia="Tw Cen MT" w:hAnsi="Century Gothic" w:cs="Tw Cen MT"/>
          <w:color w:val="auto"/>
          <w:kern w:val="2"/>
          <w:sz w:val="22"/>
          <w:szCs w:val="22"/>
        </w:rPr>
      </w:pPr>
      <w:proofErr w:type="gramStart"/>
      <w:r w:rsidRPr="007C5E70">
        <w:rPr>
          <w:rFonts w:ascii="Century Gothic" w:eastAsia="Tw Cen MT" w:hAnsi="Century Gothic" w:cs="Tw Cen MT"/>
          <w:color w:val="auto"/>
          <w:kern w:val="2"/>
          <w:sz w:val="22"/>
          <w:szCs w:val="22"/>
        </w:rPr>
        <w:t>copia</w:t>
      </w:r>
      <w:proofErr w:type="gramEnd"/>
      <w:r w:rsidRPr="007C5E70">
        <w:rPr>
          <w:rFonts w:ascii="Century Gothic" w:eastAsia="Tw Cen MT" w:hAnsi="Century Gothic" w:cs="Tw Cen MT"/>
          <w:color w:val="auto"/>
          <w:kern w:val="2"/>
          <w:sz w:val="22"/>
          <w:szCs w:val="22"/>
        </w:rPr>
        <w:t xml:space="preserve"> del documento di </w:t>
      </w:r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>identità valido;</w:t>
      </w:r>
    </w:p>
    <w:p w14:paraId="10E906A1" w14:textId="60A39843" w:rsidR="007C5E70" w:rsidRPr="007C5E70" w:rsidRDefault="007C5E70" w:rsidP="007C5E70">
      <w:pPr>
        <w:numPr>
          <w:ilvl w:val="0"/>
          <w:numId w:val="15"/>
        </w:numPr>
        <w:suppressAutoHyphens w:val="0"/>
        <w:autoSpaceDE/>
        <w:spacing w:after="160" w:line="259" w:lineRule="auto"/>
        <w:contextualSpacing/>
        <w:jc w:val="both"/>
        <w:textAlignment w:val="auto"/>
        <w:rPr>
          <w:rFonts w:ascii="Century Gothic" w:eastAsia="Tw Cen MT" w:hAnsi="Century Gothic" w:cs="Tw Cen MT"/>
          <w:kern w:val="2"/>
          <w:sz w:val="22"/>
          <w:szCs w:val="22"/>
        </w:rPr>
      </w:pPr>
      <w:proofErr w:type="gramStart"/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>prospetto</w:t>
      </w:r>
      <w:proofErr w:type="gramEnd"/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 xml:space="preserve"> allegato b) debitamente compilato, trasmesso digitalmente e in formato </w:t>
      </w:r>
      <w:r w:rsidR="000B5BDA">
        <w:rPr>
          <w:rFonts w:ascii="Century Gothic" w:eastAsia="Tw Cen MT" w:hAnsi="Century Gothic" w:cs="Tw Cen MT"/>
          <w:kern w:val="2"/>
          <w:sz w:val="22"/>
          <w:szCs w:val="22"/>
        </w:rPr>
        <w:t>E</w:t>
      </w:r>
      <w:r w:rsidRPr="007C5E70">
        <w:rPr>
          <w:rFonts w:ascii="Century Gothic" w:eastAsia="Tw Cen MT" w:hAnsi="Century Gothic" w:cs="Tw Cen MT"/>
          <w:kern w:val="2"/>
          <w:sz w:val="22"/>
          <w:szCs w:val="22"/>
        </w:rPr>
        <w:t>xcel</w:t>
      </w:r>
    </w:p>
    <w:p w14:paraId="76A01089" w14:textId="77777777" w:rsidR="00DC7371" w:rsidRPr="007C5E70" w:rsidRDefault="00DC7371" w:rsidP="005E2A08">
      <w:pPr>
        <w:widowControl w:val="0"/>
        <w:suppressAutoHyphens w:val="0"/>
        <w:autoSpaceDN w:val="0"/>
        <w:spacing w:before="59" w:line="540" w:lineRule="exact"/>
        <w:ind w:right="4740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Luogo e</w:t>
      </w:r>
      <w:r w:rsidRPr="007C5E70">
        <w:rPr>
          <w:rFonts w:ascii="Century Gothic" w:eastAsia="Verdana" w:hAnsi="Century Gothic" w:cs="Verdana"/>
          <w:color w:val="auto"/>
          <w:spacing w:val="-45"/>
          <w:w w:val="105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w w:val="105"/>
          <w:kern w:val="0"/>
          <w:sz w:val="22"/>
          <w:szCs w:val="22"/>
          <w:lang w:eastAsia="en-US" w:bidi="ar-SA"/>
        </w:rPr>
        <w:t>data</w:t>
      </w:r>
    </w:p>
    <w:p w14:paraId="513802F1" w14:textId="27E5FC40" w:rsidR="00D75838" w:rsidRPr="007C5E70" w:rsidRDefault="00DC7371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Firma</w:t>
      </w:r>
      <w:r w:rsidR="00D75838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to digitalmente</w:t>
      </w:r>
    </w:p>
    <w:p w14:paraId="3D0ADD65" w14:textId="77777777" w:rsidR="00D75838" w:rsidRPr="007C5E70" w:rsidRDefault="00D75838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44720C98" w14:textId="06D7E125" w:rsidR="00D75838" w:rsidRPr="007C5E70" w:rsidRDefault="007C5E70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 xml:space="preserve">Il </w:t>
      </w:r>
      <w:r w:rsidR="00D75838"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  <w:t>Legale Rappresentante</w:t>
      </w:r>
    </w:p>
    <w:p w14:paraId="711F472E" w14:textId="77777777" w:rsidR="00D75838" w:rsidRPr="007C5E70" w:rsidRDefault="00D75838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</w:p>
    <w:p w14:paraId="75A75678" w14:textId="5CFF2D19" w:rsidR="00DC7371" w:rsidRPr="007C5E70" w:rsidRDefault="00DC7371" w:rsidP="005E2A08">
      <w:pPr>
        <w:widowControl w:val="0"/>
        <w:tabs>
          <w:tab w:val="left" w:pos="9008"/>
        </w:tabs>
        <w:suppressAutoHyphens w:val="0"/>
        <w:autoSpaceDN w:val="0"/>
        <w:spacing w:line="210" w:lineRule="exact"/>
        <w:ind w:left="6666"/>
        <w:jc w:val="center"/>
        <w:textAlignment w:val="auto"/>
        <w:rPr>
          <w:rFonts w:ascii="Century Gothic" w:eastAsia="Verdana" w:hAnsi="Century Gothic" w:cs="Verdana"/>
          <w:color w:val="auto"/>
          <w:kern w:val="0"/>
          <w:sz w:val="22"/>
          <w:szCs w:val="22"/>
          <w:lang w:eastAsia="en-US" w:bidi="ar-SA"/>
        </w:rPr>
      </w:pPr>
      <w:r w:rsidRPr="007C5E70">
        <w:rPr>
          <w:rFonts w:ascii="Century Gothic" w:eastAsia="Verdana" w:hAnsi="Century Gothic" w:cs="Verdana"/>
          <w:color w:val="auto"/>
          <w:spacing w:val="-18"/>
          <w:kern w:val="0"/>
          <w:sz w:val="22"/>
          <w:szCs w:val="22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w w:val="79"/>
          <w:kern w:val="0"/>
          <w:sz w:val="22"/>
          <w:szCs w:val="22"/>
          <w:u w:val="single"/>
          <w:lang w:eastAsia="en-US" w:bidi="ar-SA"/>
        </w:rPr>
        <w:t xml:space="preserve"> </w:t>
      </w:r>
      <w:r w:rsidRPr="007C5E70">
        <w:rPr>
          <w:rFonts w:ascii="Century Gothic" w:eastAsia="Verdana" w:hAnsi="Century Gothic" w:cs="Verdana"/>
          <w:color w:val="auto"/>
          <w:kern w:val="0"/>
          <w:sz w:val="22"/>
          <w:szCs w:val="22"/>
          <w:u w:val="single"/>
          <w:lang w:eastAsia="en-US" w:bidi="ar-SA"/>
        </w:rPr>
        <w:tab/>
      </w:r>
    </w:p>
    <w:p w14:paraId="3C2862A2" w14:textId="7683C064" w:rsidR="00843C69" w:rsidRPr="007C5E70" w:rsidRDefault="00843C69" w:rsidP="00DC7371">
      <w:pPr>
        <w:pStyle w:val="Normale1"/>
        <w:spacing w:line="240" w:lineRule="auto"/>
        <w:rPr>
          <w:rFonts w:ascii="Century Gothic" w:hAnsi="Century Gothic"/>
          <w:sz w:val="22"/>
          <w:szCs w:val="22"/>
        </w:rPr>
      </w:pPr>
    </w:p>
    <w:p w14:paraId="719B5F14" w14:textId="77777777" w:rsidR="00A46290" w:rsidRPr="007C5E70" w:rsidRDefault="00A46290" w:rsidP="00DC7371">
      <w:pPr>
        <w:pStyle w:val="Normale1"/>
        <w:spacing w:line="240" w:lineRule="auto"/>
        <w:rPr>
          <w:rFonts w:ascii="Century Gothic" w:hAnsi="Century Gothic"/>
          <w:sz w:val="22"/>
          <w:szCs w:val="22"/>
        </w:rPr>
      </w:pPr>
    </w:p>
    <w:sectPr w:rsidR="00A46290" w:rsidRPr="007C5E70">
      <w:headerReference w:type="default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DFEB" w14:textId="77777777" w:rsidR="00B437DF" w:rsidRDefault="00B437DF">
      <w:pPr>
        <w:spacing w:line="240" w:lineRule="auto"/>
      </w:pPr>
      <w:r>
        <w:separator/>
      </w:r>
    </w:p>
  </w:endnote>
  <w:endnote w:type="continuationSeparator" w:id="0">
    <w:p w14:paraId="0F8C74DA" w14:textId="77777777" w:rsidR="00B437DF" w:rsidRDefault="00B43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82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8C40F9" w14:textId="1B310B33" w:rsidR="00812720" w:rsidRPr="002C7634" w:rsidRDefault="00812720">
        <w:pPr>
          <w:pStyle w:val="Pidipagina"/>
          <w:jc w:val="center"/>
          <w:rPr>
            <w:sz w:val="16"/>
            <w:szCs w:val="16"/>
          </w:rPr>
        </w:pPr>
        <w:r w:rsidRPr="002C7634">
          <w:rPr>
            <w:sz w:val="16"/>
            <w:szCs w:val="16"/>
          </w:rPr>
          <w:fldChar w:fldCharType="begin"/>
        </w:r>
        <w:r w:rsidRPr="002C7634">
          <w:rPr>
            <w:sz w:val="16"/>
            <w:szCs w:val="16"/>
          </w:rPr>
          <w:instrText>PAGE   \* MERGEFORMAT</w:instrText>
        </w:r>
        <w:r w:rsidRPr="002C7634">
          <w:rPr>
            <w:sz w:val="16"/>
            <w:szCs w:val="16"/>
          </w:rPr>
          <w:fldChar w:fldCharType="separate"/>
        </w:r>
        <w:r w:rsidR="008F674A">
          <w:rPr>
            <w:noProof/>
            <w:sz w:val="16"/>
            <w:szCs w:val="16"/>
          </w:rPr>
          <w:t>1</w:t>
        </w:r>
        <w:r w:rsidRPr="002C7634">
          <w:rPr>
            <w:sz w:val="16"/>
            <w:szCs w:val="16"/>
          </w:rPr>
          <w:fldChar w:fldCharType="end"/>
        </w:r>
      </w:p>
    </w:sdtContent>
  </w:sdt>
  <w:p w14:paraId="2D1AF06E" w14:textId="4C78B388" w:rsidR="00812720" w:rsidRDefault="00812720">
    <w:pPr>
      <w:pStyle w:val="Pidipagina"/>
      <w:tabs>
        <w:tab w:val="clear" w:pos="9638"/>
        <w:tab w:val="left" w:pos="13183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F007" w14:textId="77777777" w:rsidR="00B437DF" w:rsidRDefault="00B437DF">
      <w:pPr>
        <w:spacing w:line="240" w:lineRule="auto"/>
      </w:pPr>
      <w:r>
        <w:separator/>
      </w:r>
    </w:p>
  </w:footnote>
  <w:footnote w:type="continuationSeparator" w:id="0">
    <w:p w14:paraId="524F7B14" w14:textId="77777777" w:rsidR="00B437DF" w:rsidRDefault="00B43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DE7C" w14:textId="77777777" w:rsidR="00812720" w:rsidRDefault="00812720">
    <w:pPr>
      <w:pStyle w:val="Intestazione"/>
      <w:tabs>
        <w:tab w:val="clear" w:pos="4819"/>
        <w:tab w:val="clear" w:pos="9638"/>
        <w:tab w:val="right" w:pos="10632"/>
      </w:tabs>
    </w:pPr>
    <w:r>
      <w:rPr>
        <w:rStyle w:val="Carpredefinitoparagrafo1"/>
        <w:lang w:eastAsia="it-IT"/>
      </w:rPr>
      <w:t xml:space="preserve">                                                                                            </w:t>
    </w:r>
  </w:p>
  <w:p w14:paraId="04062BF8" w14:textId="77777777" w:rsidR="00812720" w:rsidRDefault="00812720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5A746956"/>
    <w:lvl w:ilvl="0">
      <w:start w:val="3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6" w15:restartNumberingAfterBreak="0">
    <w:nsid w:val="15A92333"/>
    <w:multiLevelType w:val="hybridMultilevel"/>
    <w:tmpl w:val="136A143C"/>
    <w:lvl w:ilvl="0" w:tplc="63A2A674">
      <w:numFmt w:val="bullet"/>
      <w:lvlText w:val="-"/>
      <w:lvlJc w:val="left"/>
      <w:pPr>
        <w:ind w:left="1733" w:hanging="360"/>
      </w:pPr>
      <w:rPr>
        <w:rFonts w:ascii="Century Gothic" w:eastAsia="Calibri" w:hAnsi="Century Gothic" w:cs="Cambria,Bold" w:hint="default"/>
      </w:rPr>
    </w:lvl>
    <w:lvl w:ilvl="1" w:tplc="0410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 w15:restartNumberingAfterBreak="0">
    <w:nsid w:val="1E53031F"/>
    <w:multiLevelType w:val="hybridMultilevel"/>
    <w:tmpl w:val="D16CA400"/>
    <w:lvl w:ilvl="0" w:tplc="3D1A7C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777"/>
    <w:multiLevelType w:val="hybridMultilevel"/>
    <w:tmpl w:val="DA72FDB8"/>
    <w:lvl w:ilvl="0" w:tplc="FDC662F6">
      <w:numFmt w:val="bullet"/>
      <w:lvlText w:val="-"/>
      <w:lvlJc w:val="left"/>
      <w:pPr>
        <w:ind w:left="720" w:hanging="360"/>
      </w:pPr>
      <w:rPr>
        <w:rFonts w:hint="default"/>
        <w:w w:val="7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12F"/>
    <w:multiLevelType w:val="hybridMultilevel"/>
    <w:tmpl w:val="30A8F5AE"/>
    <w:lvl w:ilvl="0" w:tplc="3D1A7CAC">
      <w:start w:val="1"/>
      <w:numFmt w:val="bullet"/>
      <w:lvlText w:val="-"/>
      <w:lvlJc w:val="left"/>
      <w:pPr>
        <w:ind w:left="1373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 w15:restartNumberingAfterBreak="0">
    <w:nsid w:val="24FD3655"/>
    <w:multiLevelType w:val="hybridMultilevel"/>
    <w:tmpl w:val="4EA8F32A"/>
    <w:lvl w:ilvl="0" w:tplc="252A278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056B"/>
    <w:multiLevelType w:val="hybridMultilevel"/>
    <w:tmpl w:val="60E25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18ED"/>
    <w:multiLevelType w:val="hybridMultilevel"/>
    <w:tmpl w:val="C26C6442"/>
    <w:lvl w:ilvl="0" w:tplc="81F28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7FAE"/>
    <w:multiLevelType w:val="hybridMultilevel"/>
    <w:tmpl w:val="0F94DCA4"/>
    <w:lvl w:ilvl="0" w:tplc="FDC662F6">
      <w:numFmt w:val="bullet"/>
      <w:lvlText w:val="-"/>
      <w:lvlJc w:val="left"/>
      <w:pPr>
        <w:ind w:left="636" w:hanging="360"/>
      </w:pPr>
      <w:rPr>
        <w:rFonts w:hint="default"/>
        <w:w w:val="73"/>
      </w:rPr>
    </w:lvl>
    <w:lvl w:ilvl="1" w:tplc="ED964F10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9168DF92"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8236F434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9C0CB5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EFE6480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15FA90EE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9AC4C96C"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BC6E4476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4" w15:restartNumberingAfterBreak="0">
    <w:nsid w:val="3DF762DB"/>
    <w:multiLevelType w:val="hybridMultilevel"/>
    <w:tmpl w:val="58423C5E"/>
    <w:lvl w:ilvl="0" w:tplc="4664EE14">
      <w:numFmt w:val="bullet"/>
      <w:lvlText w:val="-"/>
      <w:lvlJc w:val="left"/>
      <w:pPr>
        <w:ind w:left="1013" w:hanging="360"/>
      </w:pPr>
      <w:rPr>
        <w:rFonts w:ascii="Verdana" w:eastAsia="Verdana" w:hAnsi="Verdana" w:cs="Verdana" w:hint="default"/>
        <w:w w:val="73"/>
        <w:sz w:val="22"/>
        <w:szCs w:val="22"/>
      </w:rPr>
    </w:lvl>
    <w:lvl w:ilvl="1" w:tplc="F90E2012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CBB0AF18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B5D64634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9F3C3EA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0DC47FEC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160DB0A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BD8E8FA6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681A1BFA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15" w15:restartNumberingAfterBreak="0">
    <w:nsid w:val="40C45DEA"/>
    <w:multiLevelType w:val="hybridMultilevel"/>
    <w:tmpl w:val="E488F31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CF3B7F"/>
    <w:multiLevelType w:val="hybridMultilevel"/>
    <w:tmpl w:val="58B0ED88"/>
    <w:lvl w:ilvl="0" w:tplc="FDC662F6">
      <w:numFmt w:val="bullet"/>
      <w:lvlText w:val="-"/>
      <w:lvlJc w:val="left"/>
      <w:pPr>
        <w:ind w:left="720" w:hanging="360"/>
      </w:pPr>
      <w:rPr>
        <w:rFonts w:hint="default"/>
        <w:w w:val="7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E7EBE"/>
    <w:multiLevelType w:val="hybridMultilevel"/>
    <w:tmpl w:val="22A8F45C"/>
    <w:lvl w:ilvl="0" w:tplc="3D1A7C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86DE5"/>
    <w:multiLevelType w:val="hybridMultilevel"/>
    <w:tmpl w:val="8C54028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9C7AC4"/>
    <w:multiLevelType w:val="hybridMultilevel"/>
    <w:tmpl w:val="8436ACEA"/>
    <w:lvl w:ilvl="0" w:tplc="DB40B3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12"/>
  </w:num>
  <w:num w:numId="13">
    <w:abstractNumId w:val="19"/>
  </w:num>
  <w:num w:numId="14">
    <w:abstractNumId w:val="6"/>
  </w:num>
  <w:num w:numId="15">
    <w:abstractNumId w:val="21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00575"/>
    <w:rsid w:val="00004261"/>
    <w:rsid w:val="00004BCE"/>
    <w:rsid w:val="00005303"/>
    <w:rsid w:val="00006F1F"/>
    <w:rsid w:val="00020A40"/>
    <w:rsid w:val="00021F10"/>
    <w:rsid w:val="000221FB"/>
    <w:rsid w:val="000233A3"/>
    <w:rsid w:val="00025AF6"/>
    <w:rsid w:val="0002740F"/>
    <w:rsid w:val="000309D8"/>
    <w:rsid w:val="000419AC"/>
    <w:rsid w:val="000442B1"/>
    <w:rsid w:val="00045703"/>
    <w:rsid w:val="00047A46"/>
    <w:rsid w:val="000505BF"/>
    <w:rsid w:val="00051E60"/>
    <w:rsid w:val="00056006"/>
    <w:rsid w:val="000634C4"/>
    <w:rsid w:val="00063890"/>
    <w:rsid w:val="00065844"/>
    <w:rsid w:val="00065B17"/>
    <w:rsid w:val="00072031"/>
    <w:rsid w:val="00072661"/>
    <w:rsid w:val="00073A05"/>
    <w:rsid w:val="00075459"/>
    <w:rsid w:val="00080DBD"/>
    <w:rsid w:val="00083E23"/>
    <w:rsid w:val="00090808"/>
    <w:rsid w:val="00094337"/>
    <w:rsid w:val="00094E53"/>
    <w:rsid w:val="000976D7"/>
    <w:rsid w:val="00097F98"/>
    <w:rsid w:val="000A1D86"/>
    <w:rsid w:val="000A4755"/>
    <w:rsid w:val="000B4A38"/>
    <w:rsid w:val="000B5363"/>
    <w:rsid w:val="000B5BDA"/>
    <w:rsid w:val="000C7E3C"/>
    <w:rsid w:val="000D26FE"/>
    <w:rsid w:val="000D4D5D"/>
    <w:rsid w:val="000D580B"/>
    <w:rsid w:val="000D6D5D"/>
    <w:rsid w:val="000D7789"/>
    <w:rsid w:val="000E2875"/>
    <w:rsid w:val="000E2A49"/>
    <w:rsid w:val="000F1A8D"/>
    <w:rsid w:val="000F5E27"/>
    <w:rsid w:val="001028EA"/>
    <w:rsid w:val="001031C5"/>
    <w:rsid w:val="00107747"/>
    <w:rsid w:val="00135EE4"/>
    <w:rsid w:val="00136AA7"/>
    <w:rsid w:val="00143AEC"/>
    <w:rsid w:val="00145407"/>
    <w:rsid w:val="00147BD1"/>
    <w:rsid w:val="00152A0C"/>
    <w:rsid w:val="00152BD7"/>
    <w:rsid w:val="001530DB"/>
    <w:rsid w:val="00153E50"/>
    <w:rsid w:val="001630D9"/>
    <w:rsid w:val="00166654"/>
    <w:rsid w:val="001701FB"/>
    <w:rsid w:val="00173081"/>
    <w:rsid w:val="00184475"/>
    <w:rsid w:val="0018571F"/>
    <w:rsid w:val="00187888"/>
    <w:rsid w:val="00191F80"/>
    <w:rsid w:val="0019553C"/>
    <w:rsid w:val="001A5DF9"/>
    <w:rsid w:val="001A6170"/>
    <w:rsid w:val="001B75B4"/>
    <w:rsid w:val="001C19ED"/>
    <w:rsid w:val="001C22F2"/>
    <w:rsid w:val="001C3418"/>
    <w:rsid w:val="001C672F"/>
    <w:rsid w:val="001D0053"/>
    <w:rsid w:val="001D233B"/>
    <w:rsid w:val="001D4B86"/>
    <w:rsid w:val="001D5312"/>
    <w:rsid w:val="001D63D4"/>
    <w:rsid w:val="001E0B60"/>
    <w:rsid w:val="001E2E16"/>
    <w:rsid w:val="001E4A0B"/>
    <w:rsid w:val="001E503D"/>
    <w:rsid w:val="002370B7"/>
    <w:rsid w:val="00244EF2"/>
    <w:rsid w:val="00245D05"/>
    <w:rsid w:val="0025028B"/>
    <w:rsid w:val="00252E06"/>
    <w:rsid w:val="0025702C"/>
    <w:rsid w:val="00261436"/>
    <w:rsid w:val="00261642"/>
    <w:rsid w:val="0028026B"/>
    <w:rsid w:val="00291962"/>
    <w:rsid w:val="0029340A"/>
    <w:rsid w:val="0029429E"/>
    <w:rsid w:val="002A1AA5"/>
    <w:rsid w:val="002A30E5"/>
    <w:rsid w:val="002A37D4"/>
    <w:rsid w:val="002B09FB"/>
    <w:rsid w:val="002B14B4"/>
    <w:rsid w:val="002B2AF7"/>
    <w:rsid w:val="002B7EBD"/>
    <w:rsid w:val="002C0BBE"/>
    <w:rsid w:val="002C0F94"/>
    <w:rsid w:val="002C2564"/>
    <w:rsid w:val="002C7634"/>
    <w:rsid w:val="002C7636"/>
    <w:rsid w:val="002D1717"/>
    <w:rsid w:val="002D4FFC"/>
    <w:rsid w:val="002D7F89"/>
    <w:rsid w:val="002E4003"/>
    <w:rsid w:val="002E493D"/>
    <w:rsid w:val="002E764F"/>
    <w:rsid w:val="003037A2"/>
    <w:rsid w:val="003066A3"/>
    <w:rsid w:val="00310572"/>
    <w:rsid w:val="00312DC6"/>
    <w:rsid w:val="00313EDA"/>
    <w:rsid w:val="00315712"/>
    <w:rsid w:val="00316E4B"/>
    <w:rsid w:val="00322D44"/>
    <w:rsid w:val="003343ED"/>
    <w:rsid w:val="00341523"/>
    <w:rsid w:val="00343E05"/>
    <w:rsid w:val="0034561F"/>
    <w:rsid w:val="003458C4"/>
    <w:rsid w:val="003477E5"/>
    <w:rsid w:val="00355152"/>
    <w:rsid w:val="00355E56"/>
    <w:rsid w:val="00363DCA"/>
    <w:rsid w:val="003646C6"/>
    <w:rsid w:val="003647E5"/>
    <w:rsid w:val="00364D6D"/>
    <w:rsid w:val="0037063F"/>
    <w:rsid w:val="00372419"/>
    <w:rsid w:val="0037373B"/>
    <w:rsid w:val="00374A93"/>
    <w:rsid w:val="003753E5"/>
    <w:rsid w:val="00376FA5"/>
    <w:rsid w:val="0038242A"/>
    <w:rsid w:val="00382579"/>
    <w:rsid w:val="0038683E"/>
    <w:rsid w:val="003927DC"/>
    <w:rsid w:val="00396D8F"/>
    <w:rsid w:val="003A0CBA"/>
    <w:rsid w:val="003A208A"/>
    <w:rsid w:val="003A20E4"/>
    <w:rsid w:val="003A4021"/>
    <w:rsid w:val="003A5931"/>
    <w:rsid w:val="003B153E"/>
    <w:rsid w:val="003B21B2"/>
    <w:rsid w:val="003C198A"/>
    <w:rsid w:val="003C5243"/>
    <w:rsid w:val="003D59FA"/>
    <w:rsid w:val="003D7EB9"/>
    <w:rsid w:val="003E01D8"/>
    <w:rsid w:val="003E4768"/>
    <w:rsid w:val="004040ED"/>
    <w:rsid w:val="004063B4"/>
    <w:rsid w:val="00406590"/>
    <w:rsid w:val="00412B21"/>
    <w:rsid w:val="004167C8"/>
    <w:rsid w:val="004168DD"/>
    <w:rsid w:val="00421948"/>
    <w:rsid w:val="00427488"/>
    <w:rsid w:val="00432565"/>
    <w:rsid w:val="0043446B"/>
    <w:rsid w:val="0043740C"/>
    <w:rsid w:val="004401F0"/>
    <w:rsid w:val="00440CBD"/>
    <w:rsid w:val="00445004"/>
    <w:rsid w:val="004543E1"/>
    <w:rsid w:val="00460871"/>
    <w:rsid w:val="004629CA"/>
    <w:rsid w:val="00463968"/>
    <w:rsid w:val="00465666"/>
    <w:rsid w:val="004747EE"/>
    <w:rsid w:val="004751E8"/>
    <w:rsid w:val="00476AF6"/>
    <w:rsid w:val="004771A7"/>
    <w:rsid w:val="00484B80"/>
    <w:rsid w:val="00487DFC"/>
    <w:rsid w:val="004947F2"/>
    <w:rsid w:val="004A0E16"/>
    <w:rsid w:val="004A6F2E"/>
    <w:rsid w:val="004B01FF"/>
    <w:rsid w:val="004C1903"/>
    <w:rsid w:val="004C252C"/>
    <w:rsid w:val="004C25D0"/>
    <w:rsid w:val="004D499D"/>
    <w:rsid w:val="004D6D6A"/>
    <w:rsid w:val="004E0F68"/>
    <w:rsid w:val="004E17CD"/>
    <w:rsid w:val="004E2D5C"/>
    <w:rsid w:val="004E46F2"/>
    <w:rsid w:val="004E4E52"/>
    <w:rsid w:val="004F07CA"/>
    <w:rsid w:val="00504A4F"/>
    <w:rsid w:val="0051386E"/>
    <w:rsid w:val="005320E9"/>
    <w:rsid w:val="00533844"/>
    <w:rsid w:val="005353AA"/>
    <w:rsid w:val="005361FE"/>
    <w:rsid w:val="00537752"/>
    <w:rsid w:val="0054149A"/>
    <w:rsid w:val="00553700"/>
    <w:rsid w:val="00557B24"/>
    <w:rsid w:val="0056187A"/>
    <w:rsid w:val="00561DAC"/>
    <w:rsid w:val="0056606A"/>
    <w:rsid w:val="0058171A"/>
    <w:rsid w:val="0058310D"/>
    <w:rsid w:val="00585C6C"/>
    <w:rsid w:val="0059050D"/>
    <w:rsid w:val="00592CD1"/>
    <w:rsid w:val="005969D1"/>
    <w:rsid w:val="005A1768"/>
    <w:rsid w:val="005B4DB1"/>
    <w:rsid w:val="005B79A8"/>
    <w:rsid w:val="005C07D1"/>
    <w:rsid w:val="005D2EA0"/>
    <w:rsid w:val="005D3D6C"/>
    <w:rsid w:val="005D5219"/>
    <w:rsid w:val="005E2A08"/>
    <w:rsid w:val="005E2E28"/>
    <w:rsid w:val="005E58E3"/>
    <w:rsid w:val="005E61C9"/>
    <w:rsid w:val="005E68E4"/>
    <w:rsid w:val="005F1FBC"/>
    <w:rsid w:val="005F56E0"/>
    <w:rsid w:val="005F7BDA"/>
    <w:rsid w:val="0060489E"/>
    <w:rsid w:val="00604ACF"/>
    <w:rsid w:val="00606DAF"/>
    <w:rsid w:val="006078EB"/>
    <w:rsid w:val="00616E1B"/>
    <w:rsid w:val="00620C03"/>
    <w:rsid w:val="00624A46"/>
    <w:rsid w:val="0062562D"/>
    <w:rsid w:val="00632453"/>
    <w:rsid w:val="0063305C"/>
    <w:rsid w:val="00634522"/>
    <w:rsid w:val="006378A7"/>
    <w:rsid w:val="006612C0"/>
    <w:rsid w:val="00662676"/>
    <w:rsid w:val="00662FFD"/>
    <w:rsid w:val="0066540A"/>
    <w:rsid w:val="00667904"/>
    <w:rsid w:val="00672028"/>
    <w:rsid w:val="00677535"/>
    <w:rsid w:val="006810C5"/>
    <w:rsid w:val="0068677A"/>
    <w:rsid w:val="0069081A"/>
    <w:rsid w:val="00691FB9"/>
    <w:rsid w:val="00694C7A"/>
    <w:rsid w:val="006A1141"/>
    <w:rsid w:val="006B11D4"/>
    <w:rsid w:val="006C0A37"/>
    <w:rsid w:val="006C0BCA"/>
    <w:rsid w:val="006C5C3A"/>
    <w:rsid w:val="006D26CC"/>
    <w:rsid w:val="006F05E1"/>
    <w:rsid w:val="006F0BCE"/>
    <w:rsid w:val="006F47BB"/>
    <w:rsid w:val="006F55CD"/>
    <w:rsid w:val="00702CFA"/>
    <w:rsid w:val="00711AF7"/>
    <w:rsid w:val="00717632"/>
    <w:rsid w:val="007307F2"/>
    <w:rsid w:val="00730B88"/>
    <w:rsid w:val="0073132E"/>
    <w:rsid w:val="007365F9"/>
    <w:rsid w:val="00740F5D"/>
    <w:rsid w:val="007415A2"/>
    <w:rsid w:val="00746214"/>
    <w:rsid w:val="00755A94"/>
    <w:rsid w:val="00763400"/>
    <w:rsid w:val="00763478"/>
    <w:rsid w:val="00763912"/>
    <w:rsid w:val="00764500"/>
    <w:rsid w:val="00776024"/>
    <w:rsid w:val="0078685F"/>
    <w:rsid w:val="00786DC6"/>
    <w:rsid w:val="00787A9D"/>
    <w:rsid w:val="00791690"/>
    <w:rsid w:val="007955EA"/>
    <w:rsid w:val="00797914"/>
    <w:rsid w:val="007A7D47"/>
    <w:rsid w:val="007B0AD8"/>
    <w:rsid w:val="007B1324"/>
    <w:rsid w:val="007B1B59"/>
    <w:rsid w:val="007B28BE"/>
    <w:rsid w:val="007B41C4"/>
    <w:rsid w:val="007B41E1"/>
    <w:rsid w:val="007B5220"/>
    <w:rsid w:val="007B63ED"/>
    <w:rsid w:val="007C2C27"/>
    <w:rsid w:val="007C5E70"/>
    <w:rsid w:val="007D4156"/>
    <w:rsid w:val="007D58B9"/>
    <w:rsid w:val="007D5D0E"/>
    <w:rsid w:val="007E6FBD"/>
    <w:rsid w:val="007E73BD"/>
    <w:rsid w:val="007F0ACB"/>
    <w:rsid w:val="007F1240"/>
    <w:rsid w:val="007F2383"/>
    <w:rsid w:val="007F4329"/>
    <w:rsid w:val="008053C9"/>
    <w:rsid w:val="00812720"/>
    <w:rsid w:val="00813881"/>
    <w:rsid w:val="00817858"/>
    <w:rsid w:val="00824273"/>
    <w:rsid w:val="00825061"/>
    <w:rsid w:val="0083326F"/>
    <w:rsid w:val="00837720"/>
    <w:rsid w:val="00843C69"/>
    <w:rsid w:val="00852343"/>
    <w:rsid w:val="008558A6"/>
    <w:rsid w:val="00855FE3"/>
    <w:rsid w:val="00856683"/>
    <w:rsid w:val="00857079"/>
    <w:rsid w:val="0086347D"/>
    <w:rsid w:val="008640FE"/>
    <w:rsid w:val="0087055F"/>
    <w:rsid w:val="00870F67"/>
    <w:rsid w:val="00874EFB"/>
    <w:rsid w:val="00875CE8"/>
    <w:rsid w:val="00875D23"/>
    <w:rsid w:val="008817E2"/>
    <w:rsid w:val="00886EFC"/>
    <w:rsid w:val="00887021"/>
    <w:rsid w:val="0089368B"/>
    <w:rsid w:val="008940DB"/>
    <w:rsid w:val="008976BF"/>
    <w:rsid w:val="008A0B2A"/>
    <w:rsid w:val="008A206B"/>
    <w:rsid w:val="008A2709"/>
    <w:rsid w:val="008A3E6E"/>
    <w:rsid w:val="008A4EA5"/>
    <w:rsid w:val="008B6595"/>
    <w:rsid w:val="008C19F1"/>
    <w:rsid w:val="008C3697"/>
    <w:rsid w:val="008C61DF"/>
    <w:rsid w:val="008C743F"/>
    <w:rsid w:val="008D0007"/>
    <w:rsid w:val="008D0503"/>
    <w:rsid w:val="008D4016"/>
    <w:rsid w:val="008D655F"/>
    <w:rsid w:val="008E0FB0"/>
    <w:rsid w:val="008E383A"/>
    <w:rsid w:val="008E4BB3"/>
    <w:rsid w:val="008E61EB"/>
    <w:rsid w:val="008F20B8"/>
    <w:rsid w:val="008F674A"/>
    <w:rsid w:val="00902120"/>
    <w:rsid w:val="009109BE"/>
    <w:rsid w:val="00913533"/>
    <w:rsid w:val="00914E0A"/>
    <w:rsid w:val="00916199"/>
    <w:rsid w:val="00921C36"/>
    <w:rsid w:val="009227A0"/>
    <w:rsid w:val="00926504"/>
    <w:rsid w:val="00942FE4"/>
    <w:rsid w:val="00944D55"/>
    <w:rsid w:val="00944FD9"/>
    <w:rsid w:val="00952318"/>
    <w:rsid w:val="00953672"/>
    <w:rsid w:val="00961114"/>
    <w:rsid w:val="009611DD"/>
    <w:rsid w:val="00967761"/>
    <w:rsid w:val="00967E5A"/>
    <w:rsid w:val="00972464"/>
    <w:rsid w:val="009734D5"/>
    <w:rsid w:val="0099190E"/>
    <w:rsid w:val="009942CD"/>
    <w:rsid w:val="00995843"/>
    <w:rsid w:val="009A190A"/>
    <w:rsid w:val="009A5275"/>
    <w:rsid w:val="009B071E"/>
    <w:rsid w:val="009B68BD"/>
    <w:rsid w:val="009D18BA"/>
    <w:rsid w:val="009D3050"/>
    <w:rsid w:val="009D50D7"/>
    <w:rsid w:val="009D511A"/>
    <w:rsid w:val="009D6ADA"/>
    <w:rsid w:val="009D6CEF"/>
    <w:rsid w:val="009E001C"/>
    <w:rsid w:val="009E2E5E"/>
    <w:rsid w:val="009E5F0B"/>
    <w:rsid w:val="009E6C66"/>
    <w:rsid w:val="009F2142"/>
    <w:rsid w:val="009F5AEA"/>
    <w:rsid w:val="009F6163"/>
    <w:rsid w:val="00A00759"/>
    <w:rsid w:val="00A00E16"/>
    <w:rsid w:val="00A04F17"/>
    <w:rsid w:val="00A06AAE"/>
    <w:rsid w:val="00A07CF3"/>
    <w:rsid w:val="00A17489"/>
    <w:rsid w:val="00A24E27"/>
    <w:rsid w:val="00A264E9"/>
    <w:rsid w:val="00A26E5F"/>
    <w:rsid w:val="00A27F9E"/>
    <w:rsid w:val="00A3302B"/>
    <w:rsid w:val="00A34482"/>
    <w:rsid w:val="00A36281"/>
    <w:rsid w:val="00A36319"/>
    <w:rsid w:val="00A36CEC"/>
    <w:rsid w:val="00A3748D"/>
    <w:rsid w:val="00A4328A"/>
    <w:rsid w:val="00A44C1A"/>
    <w:rsid w:val="00A46290"/>
    <w:rsid w:val="00A46A5A"/>
    <w:rsid w:val="00A46DE2"/>
    <w:rsid w:val="00A47C8B"/>
    <w:rsid w:val="00A51844"/>
    <w:rsid w:val="00A63D63"/>
    <w:rsid w:val="00A65595"/>
    <w:rsid w:val="00A65A85"/>
    <w:rsid w:val="00A674F1"/>
    <w:rsid w:val="00A7292D"/>
    <w:rsid w:val="00A81468"/>
    <w:rsid w:val="00A8452A"/>
    <w:rsid w:val="00A86886"/>
    <w:rsid w:val="00A96C40"/>
    <w:rsid w:val="00AB2CDE"/>
    <w:rsid w:val="00AB3C6D"/>
    <w:rsid w:val="00AC081F"/>
    <w:rsid w:val="00AC088C"/>
    <w:rsid w:val="00AC428B"/>
    <w:rsid w:val="00AC5578"/>
    <w:rsid w:val="00AC6597"/>
    <w:rsid w:val="00AC6F5D"/>
    <w:rsid w:val="00AD02FC"/>
    <w:rsid w:val="00AD1419"/>
    <w:rsid w:val="00AD2B6B"/>
    <w:rsid w:val="00AD37EB"/>
    <w:rsid w:val="00AD51A8"/>
    <w:rsid w:val="00AD5532"/>
    <w:rsid w:val="00AE4F15"/>
    <w:rsid w:val="00AF1A4C"/>
    <w:rsid w:val="00AF1ABB"/>
    <w:rsid w:val="00AF24C0"/>
    <w:rsid w:val="00AF5603"/>
    <w:rsid w:val="00B022CB"/>
    <w:rsid w:val="00B03B7F"/>
    <w:rsid w:val="00B10023"/>
    <w:rsid w:val="00B109B1"/>
    <w:rsid w:val="00B10CDA"/>
    <w:rsid w:val="00B1105B"/>
    <w:rsid w:val="00B11D4B"/>
    <w:rsid w:val="00B15484"/>
    <w:rsid w:val="00B201A7"/>
    <w:rsid w:val="00B21DC6"/>
    <w:rsid w:val="00B3149D"/>
    <w:rsid w:val="00B31930"/>
    <w:rsid w:val="00B40C0A"/>
    <w:rsid w:val="00B426E5"/>
    <w:rsid w:val="00B437DF"/>
    <w:rsid w:val="00B443DA"/>
    <w:rsid w:val="00B47ED8"/>
    <w:rsid w:val="00B502BC"/>
    <w:rsid w:val="00B53E53"/>
    <w:rsid w:val="00B559E5"/>
    <w:rsid w:val="00B65566"/>
    <w:rsid w:val="00B6712B"/>
    <w:rsid w:val="00B70935"/>
    <w:rsid w:val="00B75D66"/>
    <w:rsid w:val="00B76224"/>
    <w:rsid w:val="00B7761F"/>
    <w:rsid w:val="00B8617A"/>
    <w:rsid w:val="00B86FCE"/>
    <w:rsid w:val="00B9164B"/>
    <w:rsid w:val="00B9317C"/>
    <w:rsid w:val="00B9527B"/>
    <w:rsid w:val="00B97277"/>
    <w:rsid w:val="00B9756D"/>
    <w:rsid w:val="00B97CC2"/>
    <w:rsid w:val="00BA2BF9"/>
    <w:rsid w:val="00BA48BA"/>
    <w:rsid w:val="00BA6E23"/>
    <w:rsid w:val="00BB11B2"/>
    <w:rsid w:val="00BB2B98"/>
    <w:rsid w:val="00BB3349"/>
    <w:rsid w:val="00BB47DC"/>
    <w:rsid w:val="00BC06A1"/>
    <w:rsid w:val="00BC3387"/>
    <w:rsid w:val="00BC5655"/>
    <w:rsid w:val="00BC5E55"/>
    <w:rsid w:val="00BC648A"/>
    <w:rsid w:val="00BD09BE"/>
    <w:rsid w:val="00BD1153"/>
    <w:rsid w:val="00BD2AEB"/>
    <w:rsid w:val="00BD6125"/>
    <w:rsid w:val="00BE0A35"/>
    <w:rsid w:val="00BE4F62"/>
    <w:rsid w:val="00BE6603"/>
    <w:rsid w:val="00BF0790"/>
    <w:rsid w:val="00BF1A97"/>
    <w:rsid w:val="00BF5B03"/>
    <w:rsid w:val="00BF5BD9"/>
    <w:rsid w:val="00BF7736"/>
    <w:rsid w:val="00C068EF"/>
    <w:rsid w:val="00C07BDC"/>
    <w:rsid w:val="00C07E2F"/>
    <w:rsid w:val="00C2021F"/>
    <w:rsid w:val="00C23594"/>
    <w:rsid w:val="00C3130F"/>
    <w:rsid w:val="00C40ED4"/>
    <w:rsid w:val="00C4303F"/>
    <w:rsid w:val="00C43394"/>
    <w:rsid w:val="00C501D0"/>
    <w:rsid w:val="00C51E4A"/>
    <w:rsid w:val="00C577AB"/>
    <w:rsid w:val="00C60F6D"/>
    <w:rsid w:val="00C63FC0"/>
    <w:rsid w:val="00C64BC7"/>
    <w:rsid w:val="00C65A69"/>
    <w:rsid w:val="00C6615C"/>
    <w:rsid w:val="00C66D3C"/>
    <w:rsid w:val="00C7573F"/>
    <w:rsid w:val="00C75CFD"/>
    <w:rsid w:val="00C7790D"/>
    <w:rsid w:val="00C84236"/>
    <w:rsid w:val="00C84E27"/>
    <w:rsid w:val="00C871AC"/>
    <w:rsid w:val="00C92BB3"/>
    <w:rsid w:val="00C92C1B"/>
    <w:rsid w:val="00C9495F"/>
    <w:rsid w:val="00C96C9A"/>
    <w:rsid w:val="00C97F0B"/>
    <w:rsid w:val="00CA4297"/>
    <w:rsid w:val="00CB0C13"/>
    <w:rsid w:val="00CC081E"/>
    <w:rsid w:val="00CC3990"/>
    <w:rsid w:val="00CC3D3A"/>
    <w:rsid w:val="00CC5095"/>
    <w:rsid w:val="00CD1F2E"/>
    <w:rsid w:val="00CD3388"/>
    <w:rsid w:val="00CD52C3"/>
    <w:rsid w:val="00CE30D1"/>
    <w:rsid w:val="00CF03F7"/>
    <w:rsid w:val="00CF229F"/>
    <w:rsid w:val="00CF3517"/>
    <w:rsid w:val="00D0126B"/>
    <w:rsid w:val="00D14413"/>
    <w:rsid w:val="00D23F76"/>
    <w:rsid w:val="00D2527E"/>
    <w:rsid w:val="00D26D5B"/>
    <w:rsid w:val="00D32118"/>
    <w:rsid w:val="00D3260F"/>
    <w:rsid w:val="00D33949"/>
    <w:rsid w:val="00D3628F"/>
    <w:rsid w:val="00D436C0"/>
    <w:rsid w:val="00D46562"/>
    <w:rsid w:val="00D53550"/>
    <w:rsid w:val="00D6043A"/>
    <w:rsid w:val="00D65812"/>
    <w:rsid w:val="00D66FAC"/>
    <w:rsid w:val="00D700F3"/>
    <w:rsid w:val="00D704AE"/>
    <w:rsid w:val="00D71499"/>
    <w:rsid w:val="00D72CD3"/>
    <w:rsid w:val="00D72E2E"/>
    <w:rsid w:val="00D7408D"/>
    <w:rsid w:val="00D75838"/>
    <w:rsid w:val="00D7787A"/>
    <w:rsid w:val="00D85792"/>
    <w:rsid w:val="00D8728F"/>
    <w:rsid w:val="00D90180"/>
    <w:rsid w:val="00D96147"/>
    <w:rsid w:val="00DA3702"/>
    <w:rsid w:val="00DA3F9C"/>
    <w:rsid w:val="00DB2064"/>
    <w:rsid w:val="00DB59C6"/>
    <w:rsid w:val="00DB60F5"/>
    <w:rsid w:val="00DC2A36"/>
    <w:rsid w:val="00DC411B"/>
    <w:rsid w:val="00DC4A78"/>
    <w:rsid w:val="00DC64A8"/>
    <w:rsid w:val="00DC6D81"/>
    <w:rsid w:val="00DC6E36"/>
    <w:rsid w:val="00DC7371"/>
    <w:rsid w:val="00DD23DC"/>
    <w:rsid w:val="00DD67A6"/>
    <w:rsid w:val="00DE0BF3"/>
    <w:rsid w:val="00DE55DC"/>
    <w:rsid w:val="00DE5735"/>
    <w:rsid w:val="00DE62A9"/>
    <w:rsid w:val="00DF3BEC"/>
    <w:rsid w:val="00DF5F9B"/>
    <w:rsid w:val="00E2198C"/>
    <w:rsid w:val="00E22ECB"/>
    <w:rsid w:val="00E35F0F"/>
    <w:rsid w:val="00E36184"/>
    <w:rsid w:val="00E448D5"/>
    <w:rsid w:val="00E454EE"/>
    <w:rsid w:val="00E54D86"/>
    <w:rsid w:val="00E55426"/>
    <w:rsid w:val="00E60E9E"/>
    <w:rsid w:val="00E62D56"/>
    <w:rsid w:val="00E65D50"/>
    <w:rsid w:val="00E703E1"/>
    <w:rsid w:val="00E73CDD"/>
    <w:rsid w:val="00E85ACB"/>
    <w:rsid w:val="00E87C85"/>
    <w:rsid w:val="00E907E8"/>
    <w:rsid w:val="00E948D4"/>
    <w:rsid w:val="00E962D4"/>
    <w:rsid w:val="00EA25BC"/>
    <w:rsid w:val="00EA3BA3"/>
    <w:rsid w:val="00EA52F5"/>
    <w:rsid w:val="00EB1035"/>
    <w:rsid w:val="00EB2AA4"/>
    <w:rsid w:val="00EB49F0"/>
    <w:rsid w:val="00EB6736"/>
    <w:rsid w:val="00EB7DD4"/>
    <w:rsid w:val="00EC1C1C"/>
    <w:rsid w:val="00EC2171"/>
    <w:rsid w:val="00EC6DAE"/>
    <w:rsid w:val="00ED0694"/>
    <w:rsid w:val="00ED3773"/>
    <w:rsid w:val="00ED60D5"/>
    <w:rsid w:val="00EE0A4F"/>
    <w:rsid w:val="00EF0F51"/>
    <w:rsid w:val="00EF1B97"/>
    <w:rsid w:val="00EF1E15"/>
    <w:rsid w:val="00EF40D0"/>
    <w:rsid w:val="00EF57EC"/>
    <w:rsid w:val="00EF5A25"/>
    <w:rsid w:val="00EF657A"/>
    <w:rsid w:val="00F03E22"/>
    <w:rsid w:val="00F052F3"/>
    <w:rsid w:val="00F1159D"/>
    <w:rsid w:val="00F20A32"/>
    <w:rsid w:val="00F21885"/>
    <w:rsid w:val="00F229C0"/>
    <w:rsid w:val="00F23669"/>
    <w:rsid w:val="00F26EF5"/>
    <w:rsid w:val="00F2764A"/>
    <w:rsid w:val="00F363F1"/>
    <w:rsid w:val="00F41607"/>
    <w:rsid w:val="00F4562B"/>
    <w:rsid w:val="00F542D9"/>
    <w:rsid w:val="00F55299"/>
    <w:rsid w:val="00F630D4"/>
    <w:rsid w:val="00F71105"/>
    <w:rsid w:val="00F739C3"/>
    <w:rsid w:val="00F7475A"/>
    <w:rsid w:val="00F77C38"/>
    <w:rsid w:val="00F813DF"/>
    <w:rsid w:val="00F83CB3"/>
    <w:rsid w:val="00F85904"/>
    <w:rsid w:val="00F928D2"/>
    <w:rsid w:val="00FA0628"/>
    <w:rsid w:val="00FA42F7"/>
    <w:rsid w:val="00FA6137"/>
    <w:rsid w:val="00FB0992"/>
    <w:rsid w:val="00FB21C6"/>
    <w:rsid w:val="00FB4F7C"/>
    <w:rsid w:val="00FB782D"/>
    <w:rsid w:val="00FB7FA9"/>
    <w:rsid w:val="00FC0A1D"/>
    <w:rsid w:val="00FC28EA"/>
    <w:rsid w:val="00FE1798"/>
    <w:rsid w:val="00FE3149"/>
    <w:rsid w:val="00FE61D0"/>
    <w:rsid w:val="00FF4056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0230"/>
  <w15:docId w15:val="{C622B77E-AB5D-4D68-920C-951119B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A37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uiPriority w:val="99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uiPriority w:val="99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D33949"/>
    <w:pPr>
      <w:tabs>
        <w:tab w:val="right" w:leader="dot" w:pos="9856"/>
      </w:tabs>
      <w:spacing w:afterLines="120" w:after="288" w:line="240" w:lineRule="auto"/>
      <w:ind w:left="840"/>
      <w:jc w:val="both"/>
    </w:pPr>
    <w:rPr>
      <w:rFonts w:ascii="Century Gothic" w:hAnsi="Century Gothic"/>
      <w:b/>
      <w:noProof/>
      <w:color w:val="auto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5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table" w:styleId="Grigliatabella">
    <w:name w:val="Table Grid"/>
    <w:basedOn w:val="Tabellanormale"/>
    <w:uiPriority w:val="59"/>
    <w:rsid w:val="004D49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442B1"/>
    <w:rPr>
      <w:i/>
      <w:iCs/>
    </w:rPr>
  </w:style>
  <w:style w:type="paragraph" w:customStyle="1" w:styleId="xxelementtoproof1">
    <w:name w:val="x_x_elementtoproof1"/>
    <w:basedOn w:val="Normale"/>
    <w:rsid w:val="00F229C0"/>
    <w:pPr>
      <w:suppressAutoHyphens w:val="0"/>
      <w:autoSpaceDE/>
      <w:spacing w:before="100" w:beforeAutospacing="1" w:after="100" w:afterAutospacing="1" w:line="240" w:lineRule="auto"/>
      <w:textAlignment w:val="auto"/>
    </w:pPr>
    <w:rPr>
      <w:rFonts w:ascii="Calibri" w:eastAsia="Calibri" w:hAnsi="Calibri"/>
      <w:color w:val="auto"/>
      <w:kern w:val="0"/>
      <w:sz w:val="22"/>
      <w:szCs w:val="22"/>
      <w:lang w:val="en-GB" w:eastAsia="en-GB" w:bidi="ar-SA"/>
    </w:rPr>
  </w:style>
  <w:style w:type="character" w:customStyle="1" w:styleId="xxxxxxxelementtoproof">
    <w:name w:val="x_x_x_x_x_x_x_elementtoproof"/>
    <w:rsid w:val="00F2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4F1A-DE9B-4B52-8B00-35A1B08B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5017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Ornella Gregorini</cp:lastModifiedBy>
  <cp:revision>6</cp:revision>
  <cp:lastPrinted>2020-10-29T16:02:00Z</cp:lastPrinted>
  <dcterms:created xsi:type="dcterms:W3CDTF">2022-07-29T15:43:00Z</dcterms:created>
  <dcterms:modified xsi:type="dcterms:W3CDTF">2022-07-29T15:52:00Z</dcterms:modified>
</cp:coreProperties>
</file>